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B1979" w14:textId="77777777" w:rsidR="00221ED5" w:rsidRDefault="001A1517" w:rsidP="00001B4A">
      <w:pPr>
        <w:spacing w:line="240" w:lineRule="auto"/>
        <w:jc w:val="both"/>
      </w:pPr>
      <w:r>
        <w:rPr>
          <w:noProof/>
        </w:rPr>
        <w:drawing>
          <wp:inline distT="0" distB="0" distL="0" distR="0" wp14:anchorId="366612AD" wp14:editId="04E75915">
            <wp:extent cx="2857500" cy="762000"/>
            <wp:effectExtent l="0" t="0" r="0" b="0"/>
            <wp:docPr id="1" name="Picture 1" descr="Image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_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857500" cy="762000"/>
                    </a:xfrm>
                    <a:prstGeom prst="rect">
                      <a:avLst/>
                    </a:prstGeom>
                    <a:noFill/>
                    <a:ln>
                      <a:noFill/>
                    </a:ln>
                  </pic:spPr>
                </pic:pic>
              </a:graphicData>
            </a:graphic>
          </wp:inline>
        </w:drawing>
      </w:r>
    </w:p>
    <w:p w14:paraId="2A9CF1ED" w14:textId="77777777" w:rsidR="004118D1" w:rsidRPr="0086115A" w:rsidRDefault="004118D1" w:rsidP="00001B4A">
      <w:pPr>
        <w:pStyle w:val="Heading1"/>
        <w:jc w:val="both"/>
      </w:pPr>
      <w:bookmarkStart w:id="0" w:name="h.m048n1k8bkhw"/>
      <w:bookmarkEnd w:id="0"/>
      <w:r w:rsidRPr="0086115A">
        <w:t>Hearing Industry Research Consortium</w:t>
      </w:r>
    </w:p>
    <w:p w14:paraId="61F9E910" w14:textId="239AEC83" w:rsidR="00F00EE8" w:rsidRDefault="009D1C19" w:rsidP="00001B4A">
      <w:pPr>
        <w:pStyle w:val="Heading1"/>
        <w:jc w:val="both"/>
      </w:pPr>
      <w:r>
        <w:t>Request for Proposals (RFP) 20</w:t>
      </w:r>
      <w:r w:rsidR="00AA206F">
        <w:t>22</w:t>
      </w:r>
      <w:r w:rsidR="00221ED5">
        <w:t>:</w:t>
      </w:r>
    </w:p>
    <w:p w14:paraId="02B0F6BA" w14:textId="5C2703F0" w:rsidR="454A6525" w:rsidRDefault="0016105B" w:rsidP="454A6525">
      <w:pPr>
        <w:pStyle w:val="Heading1"/>
        <w:jc w:val="both"/>
      </w:pPr>
      <w:r>
        <w:t>When hearing loss is not due to presbycusis</w:t>
      </w:r>
      <w:r w:rsidR="454A6525">
        <w:t>: similarities and differences to the age-related hearing loss</w:t>
      </w:r>
      <w:r w:rsidR="00F35909">
        <w:t xml:space="preserve"> </w:t>
      </w:r>
    </w:p>
    <w:p w14:paraId="79B0DC0B" w14:textId="77777777" w:rsidR="0083122B" w:rsidRPr="0083122B" w:rsidRDefault="0083122B" w:rsidP="00AA1308"/>
    <w:p w14:paraId="10F67D39" w14:textId="77777777" w:rsidR="00F00EE8" w:rsidRDefault="00F00EE8" w:rsidP="00F00EE8">
      <w:pPr>
        <w:pStyle w:val="Heading2"/>
        <w:jc w:val="both"/>
      </w:pPr>
      <w:r w:rsidRPr="0086115A">
        <w:t xml:space="preserve">Brief </w:t>
      </w:r>
      <w:r>
        <w:t>D</w:t>
      </w:r>
      <w:r w:rsidRPr="0086115A">
        <w:t xml:space="preserve">escription of </w:t>
      </w:r>
      <w:r>
        <w:t>P</w:t>
      </w:r>
      <w:r w:rsidRPr="0086115A">
        <w:t xml:space="preserve">urpose and </w:t>
      </w:r>
      <w:r>
        <w:t>O</w:t>
      </w:r>
      <w:r w:rsidRPr="0086115A">
        <w:t>pportunity</w:t>
      </w:r>
    </w:p>
    <w:p w14:paraId="5B2EA47C" w14:textId="77777777" w:rsidR="00895549" w:rsidRDefault="00895549" w:rsidP="00E504C7"/>
    <w:p w14:paraId="34ED1AFF" w14:textId="6D358C0C" w:rsidR="00295445" w:rsidRDefault="00275E35" w:rsidP="00275E35">
      <w:r w:rsidRPr="000D4F0F">
        <w:t xml:space="preserve">The Hearing Industry Research Consortium wishes to support pre-competitive research that advances understanding of </w:t>
      </w:r>
      <w:r w:rsidR="00295445">
        <w:t xml:space="preserve">how hearing care professionals </w:t>
      </w:r>
      <w:r w:rsidR="009C6446">
        <w:t xml:space="preserve">could better </w:t>
      </w:r>
      <w:r w:rsidR="001A32C0">
        <w:t xml:space="preserve">support </w:t>
      </w:r>
      <w:r w:rsidR="00295445">
        <w:t xml:space="preserve">people </w:t>
      </w:r>
      <w:r w:rsidR="00DD4285">
        <w:t>with hearing loss</w:t>
      </w:r>
      <w:r w:rsidR="002D0AFE">
        <w:t xml:space="preserve"> causes</w:t>
      </w:r>
      <w:r w:rsidR="00DD4285">
        <w:t xml:space="preserve"> </w:t>
      </w:r>
      <w:r w:rsidR="002D0AFE">
        <w:t xml:space="preserve">different than </w:t>
      </w:r>
      <w:r w:rsidR="00295445">
        <w:t xml:space="preserve">presbycusis. </w:t>
      </w:r>
    </w:p>
    <w:p w14:paraId="040D9FB7" w14:textId="77777777" w:rsidR="007455A6" w:rsidRDefault="007455A6" w:rsidP="007924C1">
      <w:pPr>
        <w:spacing w:line="240" w:lineRule="auto"/>
        <w:jc w:val="both"/>
      </w:pPr>
    </w:p>
    <w:p w14:paraId="19B4F039" w14:textId="3953710D" w:rsidR="00895549" w:rsidRDefault="00562612" w:rsidP="00E504C7">
      <w:r>
        <w:t>Researchers</w:t>
      </w:r>
      <w:r w:rsidRPr="0086115A">
        <w:t xml:space="preserve"> </w:t>
      </w:r>
      <w:r w:rsidR="0075471A" w:rsidRPr="0086115A">
        <w:t xml:space="preserve">may suggest perspectives to improve the generic design and provision of hearing </w:t>
      </w:r>
      <w:proofErr w:type="gramStart"/>
      <w:r w:rsidR="0075471A" w:rsidRPr="0086115A">
        <w:t>aids, but</w:t>
      </w:r>
      <w:proofErr w:type="gramEnd"/>
      <w:r w:rsidR="0075471A" w:rsidRPr="0086115A">
        <w:t xml:space="preserve"> should not be concerned with the development of specific features of hearing</w:t>
      </w:r>
      <w:r w:rsidR="00C1330A">
        <w:t>-</w:t>
      </w:r>
      <w:r w:rsidR="0075471A" w:rsidRPr="0086115A">
        <w:t>aid systems.</w:t>
      </w:r>
      <w:r w:rsidR="00EA0A24">
        <w:t xml:space="preserve"> </w:t>
      </w:r>
    </w:p>
    <w:p w14:paraId="4D706BC9" w14:textId="77777777" w:rsidR="00F00EE8" w:rsidRPr="0086115A" w:rsidRDefault="00F00EE8" w:rsidP="00F00EE8">
      <w:pPr>
        <w:spacing w:line="240" w:lineRule="auto"/>
        <w:jc w:val="both"/>
      </w:pPr>
    </w:p>
    <w:p w14:paraId="6CE3D6E2" w14:textId="0D0A434E" w:rsidR="00F00EE8" w:rsidRDefault="00F00EE8" w:rsidP="00F00EE8">
      <w:pPr>
        <w:spacing w:line="240" w:lineRule="auto"/>
        <w:jc w:val="both"/>
      </w:pPr>
      <w:r>
        <w:t xml:space="preserve">The funding pool for this RFP is 300,000 US Dollars, and the </w:t>
      </w:r>
      <w:r w:rsidR="00FF0D6E">
        <w:t>period</w:t>
      </w:r>
      <w:r>
        <w:t xml:space="preserve"> for execution of projects under this RFP is</w:t>
      </w:r>
      <w:r w:rsidR="00E95FD6">
        <w:t xml:space="preserve"> between</w:t>
      </w:r>
      <w:r>
        <w:t xml:space="preserve"> </w:t>
      </w:r>
      <w:r w:rsidR="009C224A">
        <w:t>two</w:t>
      </w:r>
      <w:r w:rsidR="00E95FD6">
        <w:t xml:space="preserve"> and </w:t>
      </w:r>
      <w:r w:rsidR="009C224A">
        <w:t>three</w:t>
      </w:r>
      <w:r>
        <w:t xml:space="preserve"> years from </w:t>
      </w:r>
      <w:r w:rsidR="00FF0D6E">
        <w:t>1</w:t>
      </w:r>
      <w:r>
        <w:t xml:space="preserve"> January 20</w:t>
      </w:r>
      <w:r w:rsidR="00771367">
        <w:t>23</w:t>
      </w:r>
      <w:r>
        <w:t xml:space="preserve">. </w:t>
      </w:r>
      <w:r w:rsidR="001257F0">
        <w:t>I</w:t>
      </w:r>
      <w:r>
        <w:t xml:space="preserve">t is </w:t>
      </w:r>
      <w:r w:rsidR="003C7FA0">
        <w:t>expected</w:t>
      </w:r>
      <w:r>
        <w:t xml:space="preserve"> that one or two project proposals will be funded.</w:t>
      </w:r>
      <w:r w:rsidR="00A5656D">
        <w:t xml:space="preserve"> In case of submissions for the full amount of 300’000 USD we encourage submissions to be structured such that they could be partially funded and co-funded with other submissions.</w:t>
      </w:r>
    </w:p>
    <w:p w14:paraId="7BB78646" w14:textId="77777777" w:rsidR="00F00EE8" w:rsidRPr="0086115A" w:rsidRDefault="00F00EE8" w:rsidP="00F00EE8">
      <w:pPr>
        <w:spacing w:line="240" w:lineRule="auto"/>
        <w:jc w:val="both"/>
      </w:pPr>
    </w:p>
    <w:p w14:paraId="4AA7141B" w14:textId="4773B123" w:rsidR="00F00EE8" w:rsidRPr="0086115A" w:rsidRDefault="00F00EE8" w:rsidP="00F00EE8">
      <w:pPr>
        <w:spacing w:line="240" w:lineRule="auto"/>
        <w:jc w:val="both"/>
      </w:pPr>
      <w:r>
        <w:t>A d</w:t>
      </w:r>
      <w:r w:rsidRPr="0086115A">
        <w:t>etailed description of the application procedure</w:t>
      </w:r>
      <w:r w:rsidR="009C224A">
        <w:t>,</w:t>
      </w:r>
      <w:r>
        <w:t xml:space="preserve"> as well</w:t>
      </w:r>
      <w:r w:rsidRPr="0086115A">
        <w:t xml:space="preserve"> </w:t>
      </w:r>
      <w:r>
        <w:t xml:space="preserve">as </w:t>
      </w:r>
      <w:r w:rsidRPr="0086115A">
        <w:t>the guidelines for research under this scheme</w:t>
      </w:r>
      <w:r w:rsidR="008E7C3B">
        <w:t>,</w:t>
      </w:r>
      <w:r w:rsidR="00A37A20">
        <w:t xml:space="preserve"> </w:t>
      </w:r>
      <w:r w:rsidR="008E7C3B">
        <w:t>terms and conditions,</w:t>
      </w:r>
      <w:r w:rsidRPr="0086115A">
        <w:t xml:space="preserve"> and the proposed research area</w:t>
      </w:r>
      <w:r w:rsidR="009C224A">
        <w:t>,</w:t>
      </w:r>
      <w:r w:rsidRPr="0086115A">
        <w:t xml:space="preserve"> </w:t>
      </w:r>
      <w:r>
        <w:t xml:space="preserve">can </w:t>
      </w:r>
      <w:r w:rsidRPr="0086115A">
        <w:t>be found in the following sections.</w:t>
      </w:r>
    </w:p>
    <w:p w14:paraId="06BB2036" w14:textId="6095F1FA" w:rsidR="00F00EE8" w:rsidRPr="0086115A" w:rsidRDefault="00895549" w:rsidP="00F00EE8">
      <w:pPr>
        <w:pStyle w:val="Heading1"/>
        <w:jc w:val="both"/>
      </w:pPr>
      <w:r>
        <w:t>Research Area 20</w:t>
      </w:r>
      <w:r w:rsidR="008A56BD">
        <w:t>22</w:t>
      </w:r>
    </w:p>
    <w:p w14:paraId="0C0B1304" w14:textId="77777777" w:rsidR="00523AFA" w:rsidRDefault="00523AFA" w:rsidP="004D2225">
      <w:pPr>
        <w:ind w:firstLine="708"/>
      </w:pPr>
    </w:p>
    <w:p w14:paraId="7A32342A" w14:textId="43EAABA6" w:rsidR="00E56423" w:rsidRDefault="004D2225" w:rsidP="00CC247D">
      <w:pPr>
        <w:ind w:firstLine="708"/>
      </w:pPr>
      <w:r>
        <w:t>Age</w:t>
      </w:r>
      <w:r w:rsidR="00FF44D7">
        <w:t>-</w:t>
      </w:r>
      <w:r>
        <w:t xml:space="preserve">related hearing loss </w:t>
      </w:r>
      <w:r w:rsidR="00D37010">
        <w:t xml:space="preserve">(presbycusis) </w:t>
      </w:r>
      <w:r>
        <w:t xml:space="preserve">is </w:t>
      </w:r>
      <w:r w:rsidR="00FF44D7">
        <w:t xml:space="preserve">not only </w:t>
      </w:r>
      <w:r>
        <w:t>prevalent in human population</w:t>
      </w:r>
      <w:r w:rsidR="00FF44D7">
        <w:t>, but also inevitable</w:t>
      </w:r>
      <w:r w:rsidR="005865DE">
        <w:t>.</w:t>
      </w:r>
      <w:r w:rsidR="00FF44D7">
        <w:t xml:space="preserve"> </w:t>
      </w:r>
      <w:r w:rsidR="005865DE">
        <w:t>T</w:t>
      </w:r>
      <w:r w:rsidR="00FF44D7">
        <w:t xml:space="preserve">he question is </w:t>
      </w:r>
      <w:r w:rsidR="002C552E">
        <w:t>not whether but when – each of us will</w:t>
      </w:r>
      <w:r w:rsidR="00FF44D7">
        <w:t xml:space="preserve"> </w:t>
      </w:r>
      <w:r w:rsidR="00523AFA">
        <w:t xml:space="preserve">experience it, given we </w:t>
      </w:r>
      <w:r w:rsidR="00FF44D7">
        <w:lastRenderedPageBreak/>
        <w:t>live long eno</w:t>
      </w:r>
      <w:r w:rsidR="00523AFA">
        <w:t>ugh</w:t>
      </w:r>
      <w:r w:rsidR="002C552E">
        <w:t>,</w:t>
      </w:r>
      <w:r w:rsidR="00523AFA">
        <w:t xml:space="preserve"> </w:t>
      </w:r>
      <w:r w:rsidR="002C552E">
        <w:t xml:space="preserve">depending on </w:t>
      </w:r>
      <w:r w:rsidR="005865DE">
        <w:t>individual</w:t>
      </w:r>
      <w:r w:rsidR="002C552E">
        <w:t xml:space="preserve"> genetics and </w:t>
      </w:r>
      <w:r w:rsidR="00E56423">
        <w:t>general health</w:t>
      </w:r>
      <w:r w:rsidR="002C552E">
        <w:t>.</w:t>
      </w:r>
      <w:r w:rsidR="00FF44D7">
        <w:t xml:space="preserve"> </w:t>
      </w:r>
      <w:r w:rsidR="000C67B2">
        <w:t xml:space="preserve">However, there is also a large population that experience hearing loss before the onset of presbycusis. </w:t>
      </w:r>
    </w:p>
    <w:p w14:paraId="30A69A67" w14:textId="77777777" w:rsidR="0016105B" w:rsidRDefault="0016105B" w:rsidP="00142D87">
      <w:pPr>
        <w:ind w:firstLine="708"/>
      </w:pPr>
    </w:p>
    <w:p w14:paraId="72AD7268" w14:textId="5871F9FD" w:rsidR="008C635D" w:rsidRDefault="008728B8" w:rsidP="00270622">
      <w:pPr>
        <w:ind w:firstLine="708"/>
      </w:pPr>
      <w:r>
        <w:t xml:space="preserve">In this request for proposal, we </w:t>
      </w:r>
      <w:r w:rsidR="00E56423">
        <w:t>invite</w:t>
      </w:r>
      <w:r>
        <w:t xml:space="preserve"> investigat</w:t>
      </w:r>
      <w:r w:rsidR="00E56423">
        <w:t xml:space="preserve">ions into </w:t>
      </w:r>
      <w:r w:rsidR="002E35E1">
        <w:t xml:space="preserve">different hearing loss </w:t>
      </w:r>
      <w:r w:rsidR="0011006A">
        <w:t xml:space="preserve">types </w:t>
      </w:r>
      <w:r w:rsidR="00270622">
        <w:t>to that of age-related hearing losses.</w:t>
      </w:r>
      <w:r w:rsidR="002E35E1">
        <w:t xml:space="preserve"> </w:t>
      </w:r>
      <w:r w:rsidR="00270622">
        <w:t xml:space="preserve">We are interested </w:t>
      </w:r>
      <w:r w:rsidR="007856E6">
        <w:t xml:space="preserve">in proposals that </w:t>
      </w:r>
      <w:r w:rsidR="00652E82">
        <w:t xml:space="preserve">investigate </w:t>
      </w:r>
      <w:r w:rsidR="00270622">
        <w:t>underexplored areas of HL with high</w:t>
      </w:r>
      <w:r w:rsidR="005031F6">
        <w:t xml:space="preserve"> </w:t>
      </w:r>
      <w:r w:rsidR="00C71258">
        <w:t xml:space="preserve">and/or </w:t>
      </w:r>
      <w:r w:rsidR="00270622">
        <w:t xml:space="preserve">growing prevalence </w:t>
      </w:r>
      <w:r w:rsidR="0016105B">
        <w:t>such as is for example</w:t>
      </w:r>
      <w:r w:rsidR="002E35E1">
        <w:t xml:space="preserve"> </w:t>
      </w:r>
      <w:r w:rsidR="0016105B">
        <w:t>the hearing loss due to</w:t>
      </w:r>
      <w:r w:rsidR="002E35E1">
        <w:t xml:space="preserve"> the ototoxic agent</w:t>
      </w:r>
      <w:r w:rsidR="0016105B">
        <w:t xml:space="preserve"> </w:t>
      </w:r>
      <w:r w:rsidR="002E35E1">
        <w:t>cisplatin</w:t>
      </w:r>
      <w:r w:rsidR="0011006A">
        <w:t xml:space="preserve">, hearing losses </w:t>
      </w:r>
      <w:r w:rsidR="005067D5">
        <w:t xml:space="preserve">that </w:t>
      </w:r>
      <w:r w:rsidR="0011006A">
        <w:t>fluctuate over time</w:t>
      </w:r>
      <w:r w:rsidR="008C635D">
        <w:t xml:space="preserve">, </w:t>
      </w:r>
      <w:r w:rsidR="008C3180">
        <w:t xml:space="preserve">and </w:t>
      </w:r>
      <w:r w:rsidR="008C635D">
        <w:t>noise induced hearing loss to name a few examples</w:t>
      </w:r>
      <w:r w:rsidR="002E35E1">
        <w:t xml:space="preserve">. </w:t>
      </w:r>
    </w:p>
    <w:p w14:paraId="37701C0D" w14:textId="44C91EC0" w:rsidR="00270622" w:rsidRDefault="0016105B" w:rsidP="00270622">
      <w:pPr>
        <w:ind w:firstLine="708"/>
      </w:pPr>
      <w:r>
        <w:t>Up to 93% of patients receiving cisplatin chemotherapy will develop progressive and irreversible sensorineural hearing loss which leads to a decreased quality of life in cancer survivors (</w:t>
      </w:r>
      <w:proofErr w:type="spellStart"/>
      <w:r>
        <w:t>Waissbluth</w:t>
      </w:r>
      <w:proofErr w:type="spellEnd"/>
      <w:r>
        <w:t xml:space="preserve"> and Daniel, 2013). </w:t>
      </w:r>
    </w:p>
    <w:p w14:paraId="3862CA35" w14:textId="3E415454" w:rsidR="00F447A4" w:rsidRDefault="00270622" w:rsidP="00270622">
      <w:pPr>
        <w:ind w:firstLine="708"/>
      </w:pPr>
      <w:r>
        <w:t>R</w:t>
      </w:r>
      <w:r w:rsidR="00FB1E40">
        <w:t>ecent research shows that the development of hearing loss due to cisplatin could be seen</w:t>
      </w:r>
      <w:r w:rsidR="00FF5E6D">
        <w:t xml:space="preserve"> a</w:t>
      </w:r>
      <w:r w:rsidR="00FB1E40">
        <w:t>s</w:t>
      </w:r>
      <w:r w:rsidR="00FF5E6D">
        <w:t xml:space="preserve"> </w:t>
      </w:r>
      <w:r w:rsidR="00FB1E40">
        <w:t xml:space="preserve">a model of an </w:t>
      </w:r>
      <w:r w:rsidR="00FF5E6D">
        <w:t>accelerated age-related hearing loss</w:t>
      </w:r>
      <w:r w:rsidR="00CC0938">
        <w:t xml:space="preserve"> (Ramkumar et al. 2021</w:t>
      </w:r>
      <w:r w:rsidR="001257F0">
        <w:t xml:space="preserve">, </w:t>
      </w:r>
      <w:proofErr w:type="spellStart"/>
      <w:r w:rsidR="001257F0">
        <w:t>Haugnes</w:t>
      </w:r>
      <w:proofErr w:type="spellEnd"/>
      <w:r w:rsidR="001257F0">
        <w:t xml:space="preserve"> et al., 2018</w:t>
      </w:r>
      <w:r w:rsidR="00FF5E6D">
        <w:t>)</w:t>
      </w:r>
      <w:r w:rsidR="006A5637">
        <w:t xml:space="preserve">. </w:t>
      </w:r>
      <w:r w:rsidR="0034335A">
        <w:t>However</w:t>
      </w:r>
      <w:r w:rsidR="00FB1E40">
        <w:t xml:space="preserve">, </w:t>
      </w:r>
      <w:r w:rsidR="0034335A">
        <w:t>it could also be that cisplatin</w:t>
      </w:r>
      <w:r w:rsidR="00FB1E40">
        <w:t xml:space="preserve"> ototoxicity </w:t>
      </w:r>
      <w:r w:rsidR="0090749E">
        <w:t>follows</w:t>
      </w:r>
      <w:r w:rsidR="00FB1E40">
        <w:t xml:space="preserve"> a different dynamic</w:t>
      </w:r>
      <w:r w:rsidR="0090749E">
        <w:t xml:space="preserve"> - </w:t>
      </w:r>
      <w:r w:rsidR="0034335A">
        <w:t>with</w:t>
      </w:r>
      <w:r w:rsidR="00FB1E40">
        <w:t xml:space="preserve"> early stages being </w:t>
      </w:r>
      <w:proofErr w:type="gramStart"/>
      <w:r w:rsidR="0034335A">
        <w:t>similar to</w:t>
      </w:r>
      <w:proofErr w:type="gramEnd"/>
      <w:r w:rsidR="00FB1E40">
        <w:t xml:space="preserve"> the presbycusis model yet </w:t>
      </w:r>
      <w:r w:rsidR="0034335A">
        <w:t>progressing much faster</w:t>
      </w:r>
      <w:r w:rsidR="00FB1E40">
        <w:t xml:space="preserve"> </w:t>
      </w:r>
      <w:r w:rsidR="0034335A">
        <w:t>towards</w:t>
      </w:r>
      <w:r w:rsidR="00FB1E40">
        <w:t xml:space="preserve"> a more broadband hearing loss</w:t>
      </w:r>
      <w:r w:rsidR="0034335A">
        <w:t>.</w:t>
      </w:r>
      <w:r w:rsidR="00FB1E40">
        <w:t xml:space="preserve"> </w:t>
      </w:r>
    </w:p>
    <w:p w14:paraId="2A263CA4" w14:textId="2CFDCE27" w:rsidR="00270622" w:rsidRDefault="00745F64" w:rsidP="009A7630">
      <w:pPr>
        <w:ind w:firstLine="708"/>
      </w:pPr>
      <w:r>
        <w:t xml:space="preserve">Fluctuating </w:t>
      </w:r>
      <w:r w:rsidR="005E4C86">
        <w:t xml:space="preserve">HL often associated with </w:t>
      </w:r>
      <w:proofErr w:type="spellStart"/>
      <w:r w:rsidR="005B707C">
        <w:t>Ménière’s</w:t>
      </w:r>
      <w:proofErr w:type="spellEnd"/>
      <w:r w:rsidR="005B707C">
        <w:t xml:space="preserve"> Disease</w:t>
      </w:r>
      <w:r w:rsidR="0003642D">
        <w:t xml:space="preserve">, </w:t>
      </w:r>
      <w:proofErr w:type="spellStart"/>
      <w:r w:rsidR="00C07528">
        <w:t>a</w:t>
      </w:r>
      <w:r w:rsidR="0003642D">
        <w:t>utoimune</w:t>
      </w:r>
      <w:proofErr w:type="spellEnd"/>
      <w:r w:rsidR="0003642D">
        <w:t xml:space="preserve"> inner ear conditions </w:t>
      </w:r>
      <w:r w:rsidR="009A7630">
        <w:t xml:space="preserve">(Liu et al 2019) and </w:t>
      </w:r>
      <w:r w:rsidR="00C9345A">
        <w:t>noise induced hearing loss</w:t>
      </w:r>
      <w:r w:rsidR="008B3FFC">
        <w:t xml:space="preserve"> (Chen et al., 2020)</w:t>
      </w:r>
      <w:r w:rsidR="004A059B">
        <w:t xml:space="preserve"> are other </w:t>
      </w:r>
      <w:r w:rsidR="005B20C9">
        <w:t>examples of HL origins that could be selected as origin of the proposal.</w:t>
      </w:r>
      <w:r w:rsidR="008B3FFC">
        <w:t xml:space="preserve"> </w:t>
      </w:r>
    </w:p>
    <w:p w14:paraId="7EB91154" w14:textId="77777777" w:rsidR="00745F64" w:rsidRDefault="00745F64" w:rsidP="006A5637">
      <w:pPr>
        <w:ind w:firstLine="708"/>
      </w:pPr>
    </w:p>
    <w:p w14:paraId="53792F6B" w14:textId="6ACB99CF" w:rsidR="00AE7271" w:rsidRDefault="005B20C9" w:rsidP="006531B4">
      <w:pPr>
        <w:ind w:firstLine="708"/>
      </w:pPr>
      <w:r>
        <w:t xml:space="preserve">Regardless of the </w:t>
      </w:r>
      <w:r w:rsidR="006531B4">
        <w:t xml:space="preserve">cause, the general question of interest is </w:t>
      </w:r>
      <w:r w:rsidR="00C07528">
        <w:t>whether</w:t>
      </w:r>
      <w:r w:rsidR="006531B4">
        <w:t xml:space="preserve"> </w:t>
      </w:r>
      <w:r w:rsidR="00270622">
        <w:t>looking into different HL</w:t>
      </w:r>
      <w:r w:rsidR="0016105B">
        <w:t xml:space="preserve"> </w:t>
      </w:r>
      <w:r w:rsidR="003F4A2A">
        <w:t xml:space="preserve">causes </w:t>
      </w:r>
      <w:r w:rsidR="002E6D5C">
        <w:t xml:space="preserve">can </w:t>
      </w:r>
      <w:r w:rsidR="00AC2592">
        <w:t xml:space="preserve">enable us to gain deeper understanding of the link between </w:t>
      </w:r>
      <w:r w:rsidR="00B32098">
        <w:t xml:space="preserve">the </w:t>
      </w:r>
      <w:r w:rsidR="00AE7271">
        <w:t xml:space="preserve">type of hearing loss, difficulties experienced </w:t>
      </w:r>
      <w:r w:rsidR="003B411F">
        <w:t xml:space="preserve">when listening and the interventions that </w:t>
      </w:r>
      <w:r w:rsidR="009571A7">
        <w:t xml:space="preserve">lead to the best outcomes </w:t>
      </w:r>
      <w:r w:rsidR="00560E6A">
        <w:t>from treatment with hearing aids</w:t>
      </w:r>
      <w:r w:rsidR="003B411F">
        <w:t xml:space="preserve">. </w:t>
      </w:r>
    </w:p>
    <w:p w14:paraId="50B7BC8A" w14:textId="77777777" w:rsidR="00AE7271" w:rsidRDefault="00AE7271" w:rsidP="00685925">
      <w:pPr>
        <w:ind w:firstLine="708"/>
      </w:pPr>
    </w:p>
    <w:p w14:paraId="754AA557" w14:textId="100A5D36" w:rsidR="00F77492" w:rsidRPr="00685925" w:rsidRDefault="00F77492" w:rsidP="00685925">
      <w:pPr>
        <w:ind w:firstLine="708"/>
      </w:pPr>
      <w:r>
        <w:rPr>
          <w:color w:val="000000" w:themeColor="text1"/>
        </w:rPr>
        <w:t xml:space="preserve">Please note that this request for proposal </w:t>
      </w:r>
      <w:r w:rsidR="006211AD">
        <w:rPr>
          <w:color w:val="000000" w:themeColor="text1"/>
        </w:rPr>
        <w:t>is not meant for</w:t>
      </w:r>
      <w:r>
        <w:rPr>
          <w:color w:val="000000" w:themeColor="text1"/>
        </w:rPr>
        <w:t xml:space="preserve"> research into different drug regimes, anti-ototoxic drugs, or any pharmaceutical research linked to ototoxicity.</w:t>
      </w:r>
      <w:r w:rsidR="006211AD">
        <w:rPr>
          <w:color w:val="000000" w:themeColor="text1"/>
        </w:rPr>
        <w:t xml:space="preserve"> Equally, any research proposal on ototoxic drug effects outside of the specified field linked to hearing impaired listeners will be excluded.</w:t>
      </w:r>
      <w:r w:rsidR="001110E1">
        <w:rPr>
          <w:color w:val="000000" w:themeColor="text1"/>
        </w:rPr>
        <w:t xml:space="preserve"> </w:t>
      </w:r>
      <w:proofErr w:type="spellStart"/>
      <w:r w:rsidR="001110E1">
        <w:rPr>
          <w:color w:val="000000" w:themeColor="text1"/>
        </w:rPr>
        <w:t>Netiher</w:t>
      </w:r>
      <w:proofErr w:type="spellEnd"/>
      <w:r w:rsidR="001110E1">
        <w:rPr>
          <w:color w:val="000000" w:themeColor="text1"/>
        </w:rPr>
        <w:t xml:space="preserve"> is this request for proposal me</w:t>
      </w:r>
      <w:r w:rsidR="00757274">
        <w:rPr>
          <w:color w:val="000000" w:themeColor="text1"/>
        </w:rPr>
        <w:t>a</w:t>
      </w:r>
      <w:r w:rsidR="001110E1">
        <w:rPr>
          <w:color w:val="000000" w:themeColor="text1"/>
        </w:rPr>
        <w:t xml:space="preserve">nt for research into </w:t>
      </w:r>
      <w:r w:rsidR="00757274">
        <w:rPr>
          <w:color w:val="000000" w:themeColor="text1"/>
        </w:rPr>
        <w:t>specific and or proprietary hearing aid algorithms</w:t>
      </w:r>
      <w:r w:rsidR="00560E6A">
        <w:rPr>
          <w:color w:val="000000" w:themeColor="text1"/>
        </w:rPr>
        <w:t xml:space="preserve"> and their parametrization</w:t>
      </w:r>
      <w:r w:rsidR="00757274">
        <w:rPr>
          <w:color w:val="000000" w:themeColor="text1"/>
        </w:rPr>
        <w:t xml:space="preserve">. </w:t>
      </w:r>
    </w:p>
    <w:p w14:paraId="4CA14E30" w14:textId="77777777" w:rsidR="00AC2592" w:rsidRDefault="00AC2592" w:rsidP="00AC2592">
      <w:pPr>
        <w:pStyle w:val="Heading2"/>
        <w:jc w:val="both"/>
      </w:pPr>
      <w:r w:rsidRPr="0086115A">
        <w:t>Examples of research topics include</w:t>
      </w:r>
      <w:r>
        <w:t>,</w:t>
      </w:r>
      <w:r w:rsidRPr="0086115A">
        <w:t xml:space="preserve"> but are not limited to:</w:t>
      </w:r>
    </w:p>
    <w:p w14:paraId="11265E41" w14:textId="07FAAF4B" w:rsidR="00AC2592" w:rsidRDefault="00AC2592" w:rsidP="006A5637">
      <w:pPr>
        <w:ind w:firstLine="708"/>
      </w:pPr>
    </w:p>
    <w:p w14:paraId="70DB320F" w14:textId="1405CB17" w:rsidR="00FD0900" w:rsidRPr="00D769D9" w:rsidRDefault="00FD0900" w:rsidP="133864FB">
      <w:pPr>
        <w:pStyle w:val="ListParagraph"/>
        <w:numPr>
          <w:ilvl w:val="0"/>
          <w:numId w:val="32"/>
        </w:numPr>
        <w:rPr>
          <w:rFonts w:eastAsiaTheme="minorEastAsia"/>
          <w:lang w:val="en-GB"/>
        </w:rPr>
      </w:pPr>
      <w:r w:rsidRPr="133864FB">
        <w:rPr>
          <w:lang w:val="en-GB"/>
        </w:rPr>
        <w:t>Development of a cisplatin cochlear damage model (in different stages)</w:t>
      </w:r>
      <w:r w:rsidR="001257F0">
        <w:rPr>
          <w:lang w:val="en-GB"/>
        </w:rPr>
        <w:t xml:space="preserve">, </w:t>
      </w:r>
      <w:r w:rsidRPr="133864FB">
        <w:rPr>
          <w:lang w:val="en-GB"/>
        </w:rPr>
        <w:t>corresponding audiogram changes and patient-reported outcomes.</w:t>
      </w:r>
    </w:p>
    <w:p w14:paraId="60F5F39E" w14:textId="02F9C92C" w:rsidR="1D17FF1E" w:rsidRDefault="008B35D4" w:rsidP="001257F0">
      <w:pPr>
        <w:pStyle w:val="ListParagraph"/>
        <w:numPr>
          <w:ilvl w:val="0"/>
          <w:numId w:val="32"/>
        </w:numPr>
        <w:rPr>
          <w:color w:val="000000" w:themeColor="text1"/>
          <w:lang w:val="en-GB"/>
        </w:rPr>
      </w:pPr>
      <w:r>
        <w:rPr>
          <w:color w:val="000000" w:themeColor="text1"/>
          <w:lang w:val="en-GB"/>
        </w:rPr>
        <w:t>Presbycusis and the severe hearing loss, is it only a matter of time?</w:t>
      </w:r>
    </w:p>
    <w:p w14:paraId="43A73C9B" w14:textId="723F7E31" w:rsidR="00DA27A1" w:rsidRDefault="008F7B0F" w:rsidP="001257F0">
      <w:pPr>
        <w:pStyle w:val="ListParagraph"/>
        <w:numPr>
          <w:ilvl w:val="0"/>
          <w:numId w:val="32"/>
        </w:numPr>
        <w:rPr>
          <w:color w:val="000000" w:themeColor="text1"/>
          <w:lang w:val="en-GB"/>
        </w:rPr>
      </w:pPr>
      <w:r>
        <w:rPr>
          <w:color w:val="000000" w:themeColor="text1"/>
          <w:lang w:val="en-GB"/>
        </w:rPr>
        <w:t>How to treat f</w:t>
      </w:r>
      <w:r w:rsidR="00DA27A1">
        <w:rPr>
          <w:color w:val="000000" w:themeColor="text1"/>
          <w:lang w:val="en-GB"/>
        </w:rPr>
        <w:t>luctuation hearing losses</w:t>
      </w:r>
      <w:r>
        <w:rPr>
          <w:color w:val="000000" w:themeColor="text1"/>
          <w:lang w:val="en-GB"/>
        </w:rPr>
        <w:t xml:space="preserve"> with </w:t>
      </w:r>
      <w:r w:rsidR="006C4B2C">
        <w:rPr>
          <w:color w:val="000000" w:themeColor="text1"/>
          <w:lang w:val="en-GB"/>
        </w:rPr>
        <w:t>current hearing aid technology</w:t>
      </w:r>
    </w:p>
    <w:p w14:paraId="71E59DF4" w14:textId="3E70F05F" w:rsidR="008B35D4" w:rsidRPr="001257F0" w:rsidRDefault="008B35D4" w:rsidP="008B35D4">
      <w:pPr>
        <w:pStyle w:val="ListParagraph"/>
        <w:ind w:left="1068"/>
        <w:rPr>
          <w:color w:val="000000" w:themeColor="text1"/>
          <w:lang w:val="en-GB"/>
        </w:rPr>
      </w:pPr>
    </w:p>
    <w:p w14:paraId="4CE4AF2B" w14:textId="20E42493" w:rsidR="001257F0" w:rsidRPr="00A37A20" w:rsidRDefault="002E1D09" w:rsidP="00DD7970">
      <w:pPr>
        <w:rPr>
          <w:b/>
          <w:bCs/>
          <w:color w:val="222222"/>
          <w:sz w:val="20"/>
          <w:szCs w:val="20"/>
          <w:shd w:val="clear" w:color="auto" w:fill="FFFFFF"/>
          <w:lang w:val="en-GB"/>
        </w:rPr>
      </w:pPr>
      <w:r w:rsidRPr="00A37A20">
        <w:rPr>
          <w:b/>
          <w:bCs/>
          <w:color w:val="222222"/>
          <w:sz w:val="20"/>
          <w:szCs w:val="20"/>
          <w:shd w:val="clear" w:color="auto" w:fill="FFFFFF"/>
          <w:lang w:val="en-GB"/>
        </w:rPr>
        <w:t>References</w:t>
      </w:r>
    </w:p>
    <w:p w14:paraId="75DFC14F" w14:textId="3D4CF877" w:rsidR="008B3FFC" w:rsidRDefault="008B3FFC" w:rsidP="00DD7970">
      <w:r w:rsidRPr="00A37A20">
        <w:rPr>
          <w:color w:val="222222"/>
          <w:sz w:val="20"/>
          <w:szCs w:val="20"/>
          <w:shd w:val="clear" w:color="auto" w:fill="FFFFFF"/>
          <w:lang w:val="en-GB"/>
        </w:rPr>
        <w:t xml:space="preserve">Chen, Kou-Huang, Shih-Bin </w:t>
      </w:r>
      <w:proofErr w:type="spellStart"/>
      <w:r w:rsidRPr="00A37A20">
        <w:rPr>
          <w:color w:val="222222"/>
          <w:sz w:val="20"/>
          <w:szCs w:val="20"/>
          <w:shd w:val="clear" w:color="auto" w:fill="FFFFFF"/>
          <w:lang w:val="en-GB"/>
        </w:rPr>
        <w:t>Su</w:t>
      </w:r>
      <w:proofErr w:type="spellEnd"/>
      <w:r w:rsidRPr="00A37A20">
        <w:rPr>
          <w:color w:val="222222"/>
          <w:sz w:val="20"/>
          <w:szCs w:val="20"/>
          <w:shd w:val="clear" w:color="auto" w:fill="FFFFFF"/>
          <w:lang w:val="en-GB"/>
        </w:rPr>
        <w:t xml:space="preserve">, and </w:t>
      </w:r>
      <w:proofErr w:type="spellStart"/>
      <w:r w:rsidRPr="00A37A20">
        <w:rPr>
          <w:color w:val="222222"/>
          <w:sz w:val="20"/>
          <w:szCs w:val="20"/>
          <w:shd w:val="clear" w:color="auto" w:fill="FFFFFF"/>
          <w:lang w:val="en-GB"/>
        </w:rPr>
        <w:t>Kow</w:t>
      </w:r>
      <w:proofErr w:type="spellEnd"/>
      <w:r w:rsidRPr="00A37A20">
        <w:rPr>
          <w:color w:val="222222"/>
          <w:sz w:val="20"/>
          <w:szCs w:val="20"/>
          <w:shd w:val="clear" w:color="auto" w:fill="FFFFFF"/>
          <w:lang w:val="en-GB"/>
        </w:rPr>
        <w:t xml:space="preserve">-Tong Chen. </w:t>
      </w:r>
      <w:r>
        <w:rPr>
          <w:color w:val="222222"/>
          <w:sz w:val="20"/>
          <w:szCs w:val="20"/>
          <w:shd w:val="clear" w:color="auto" w:fill="FFFFFF"/>
        </w:rPr>
        <w:t>"An overview of occupational noise-induced hearing loss among workers: epidemiology, pathogenesis, and preventive measures." </w:t>
      </w:r>
      <w:r>
        <w:rPr>
          <w:i/>
          <w:iCs/>
          <w:color w:val="222222"/>
          <w:sz w:val="20"/>
          <w:szCs w:val="20"/>
          <w:shd w:val="clear" w:color="auto" w:fill="FFFFFF"/>
        </w:rPr>
        <w:t>Environmental Health and Preventive Medicine</w:t>
      </w:r>
      <w:r>
        <w:rPr>
          <w:color w:val="222222"/>
          <w:sz w:val="20"/>
          <w:szCs w:val="20"/>
          <w:shd w:val="clear" w:color="auto" w:fill="FFFFFF"/>
        </w:rPr>
        <w:t> 25.1 (2020): 1-10.</w:t>
      </w:r>
    </w:p>
    <w:p w14:paraId="3FBBA907" w14:textId="77777777" w:rsidR="0034335A" w:rsidRDefault="0034335A" w:rsidP="00DD7970">
      <w:pPr>
        <w:rPr>
          <w:color w:val="222222"/>
          <w:sz w:val="20"/>
          <w:szCs w:val="20"/>
          <w:shd w:val="clear" w:color="auto" w:fill="FFFFFF"/>
        </w:rPr>
      </w:pPr>
    </w:p>
    <w:p w14:paraId="3CFBC7CA" w14:textId="4E05DF65" w:rsidR="00DC5A1F" w:rsidRPr="00DD7970" w:rsidRDefault="00737610" w:rsidP="00DD7970">
      <w:proofErr w:type="spellStart"/>
      <w:r w:rsidRPr="008B35D4">
        <w:rPr>
          <w:color w:val="222222"/>
          <w:sz w:val="20"/>
          <w:szCs w:val="20"/>
          <w:shd w:val="clear" w:color="auto" w:fill="FFFFFF"/>
          <w:lang w:val="en-GB"/>
        </w:rPr>
        <w:lastRenderedPageBreak/>
        <w:t>Haugnes</w:t>
      </w:r>
      <w:proofErr w:type="spellEnd"/>
      <w:r w:rsidRPr="008B35D4">
        <w:rPr>
          <w:color w:val="222222"/>
          <w:sz w:val="20"/>
          <w:szCs w:val="20"/>
          <w:shd w:val="clear" w:color="auto" w:fill="FFFFFF"/>
          <w:lang w:val="en-GB"/>
        </w:rPr>
        <w:t xml:space="preserve">, Hege S., et al. </w:t>
      </w:r>
      <w:r>
        <w:rPr>
          <w:color w:val="222222"/>
          <w:sz w:val="20"/>
          <w:szCs w:val="20"/>
          <w:shd w:val="clear" w:color="auto" w:fill="FFFFFF"/>
        </w:rPr>
        <w:t>"Hearing loss before and after cisplatin-based chemotherapy in testicular cancer survivors: a longitudinal study." </w:t>
      </w:r>
      <w:r>
        <w:rPr>
          <w:i/>
          <w:iCs/>
          <w:color w:val="222222"/>
          <w:sz w:val="20"/>
          <w:szCs w:val="20"/>
          <w:shd w:val="clear" w:color="auto" w:fill="FFFFFF"/>
        </w:rPr>
        <w:t xml:space="preserve">Acta </w:t>
      </w:r>
      <w:proofErr w:type="spellStart"/>
      <w:r>
        <w:rPr>
          <w:i/>
          <w:iCs/>
          <w:color w:val="222222"/>
          <w:sz w:val="20"/>
          <w:szCs w:val="20"/>
          <w:shd w:val="clear" w:color="auto" w:fill="FFFFFF"/>
        </w:rPr>
        <w:t>Oncologica</w:t>
      </w:r>
      <w:proofErr w:type="spellEnd"/>
      <w:r>
        <w:rPr>
          <w:color w:val="222222"/>
          <w:sz w:val="20"/>
          <w:szCs w:val="20"/>
          <w:shd w:val="clear" w:color="auto" w:fill="FFFFFF"/>
        </w:rPr>
        <w:t> 57.8 (2018): 1075-1083.</w:t>
      </w:r>
    </w:p>
    <w:p w14:paraId="6EAF96D4" w14:textId="77777777" w:rsidR="00A878C1" w:rsidRDefault="00A878C1" w:rsidP="00B70D2D">
      <w:pPr>
        <w:autoSpaceDE w:val="0"/>
        <w:autoSpaceDN w:val="0"/>
        <w:adjustRightInd w:val="0"/>
        <w:spacing w:line="240" w:lineRule="auto"/>
        <w:rPr>
          <w:color w:val="222222"/>
          <w:sz w:val="20"/>
          <w:szCs w:val="20"/>
          <w:shd w:val="clear" w:color="auto" w:fill="FFFFFF"/>
        </w:rPr>
      </w:pPr>
    </w:p>
    <w:p w14:paraId="729DC618" w14:textId="31C33EB2" w:rsidR="00A54CC1" w:rsidRDefault="00D30B4F" w:rsidP="00EB3C2A">
      <w:pPr>
        <w:rPr>
          <w:color w:val="222222"/>
          <w:sz w:val="20"/>
          <w:szCs w:val="20"/>
          <w:shd w:val="clear" w:color="auto" w:fill="FFFFFF"/>
        </w:rPr>
      </w:pPr>
      <w:proofErr w:type="spellStart"/>
      <w:r w:rsidRPr="004C5EA3">
        <w:rPr>
          <w:color w:val="222222"/>
          <w:sz w:val="20"/>
          <w:szCs w:val="20"/>
          <w:shd w:val="clear" w:color="auto" w:fill="FFFFFF"/>
        </w:rPr>
        <w:t>Landegger</w:t>
      </w:r>
      <w:proofErr w:type="spellEnd"/>
      <w:r w:rsidRPr="004C5EA3">
        <w:rPr>
          <w:color w:val="222222"/>
          <w:sz w:val="20"/>
          <w:szCs w:val="20"/>
          <w:shd w:val="clear" w:color="auto" w:fill="FFFFFF"/>
        </w:rPr>
        <w:t xml:space="preserve">, Lukas D., Demetri Psaltis, and Konstantina M. Stankovic. </w:t>
      </w:r>
      <w:r>
        <w:rPr>
          <w:color w:val="222222"/>
          <w:sz w:val="20"/>
          <w:szCs w:val="20"/>
          <w:shd w:val="clear" w:color="auto" w:fill="FFFFFF"/>
        </w:rPr>
        <w:t>"Human audiometric thresholds do not predict specific cellular damage in the inner ear." </w:t>
      </w:r>
      <w:r>
        <w:rPr>
          <w:i/>
          <w:iCs/>
          <w:color w:val="222222"/>
          <w:sz w:val="20"/>
          <w:szCs w:val="20"/>
          <w:shd w:val="clear" w:color="auto" w:fill="FFFFFF"/>
        </w:rPr>
        <w:t>Hearing research</w:t>
      </w:r>
      <w:r>
        <w:rPr>
          <w:color w:val="222222"/>
          <w:sz w:val="20"/>
          <w:szCs w:val="20"/>
          <w:shd w:val="clear" w:color="auto" w:fill="FFFFFF"/>
        </w:rPr>
        <w:t> 335 (2016): 83-93.</w:t>
      </w:r>
    </w:p>
    <w:p w14:paraId="3E8D4E69" w14:textId="68030C2A" w:rsidR="003D2024" w:rsidRDefault="003D2024" w:rsidP="00EB3C2A">
      <w:pPr>
        <w:rPr>
          <w:color w:val="222222"/>
          <w:sz w:val="20"/>
          <w:szCs w:val="20"/>
          <w:shd w:val="clear" w:color="auto" w:fill="FFFFFF"/>
        </w:rPr>
      </w:pPr>
    </w:p>
    <w:p w14:paraId="7F10803C" w14:textId="200BB568" w:rsidR="009C6446" w:rsidRPr="007C3D7E" w:rsidRDefault="007C3D7E" w:rsidP="00EB3C2A">
      <w:pPr>
        <w:rPr>
          <w:sz w:val="20"/>
          <w:szCs w:val="20"/>
        </w:rPr>
      </w:pPr>
      <w:r w:rsidRPr="007C3D7E">
        <w:rPr>
          <w:sz w:val="20"/>
          <w:szCs w:val="20"/>
        </w:rPr>
        <w:t xml:space="preserve">Liu, Hui, et al. "Fluctuating sensorineural hearing loss." </w:t>
      </w:r>
      <w:r w:rsidRPr="007C3D7E">
        <w:rPr>
          <w:i/>
          <w:iCs/>
          <w:sz w:val="20"/>
          <w:szCs w:val="20"/>
        </w:rPr>
        <w:t>Audiology and Neurotology</w:t>
      </w:r>
      <w:r w:rsidRPr="007C3D7E">
        <w:rPr>
          <w:sz w:val="20"/>
          <w:szCs w:val="20"/>
        </w:rPr>
        <w:t xml:space="preserve"> 24.3 (2019): 109-116.</w:t>
      </w:r>
    </w:p>
    <w:p w14:paraId="7C3B0755" w14:textId="77777777" w:rsidR="007C3D7E" w:rsidRPr="007C3D7E" w:rsidRDefault="007C3D7E" w:rsidP="00EB3C2A">
      <w:pPr>
        <w:rPr>
          <w:color w:val="222222"/>
          <w:sz w:val="20"/>
          <w:szCs w:val="20"/>
          <w:shd w:val="clear" w:color="auto" w:fill="FFFFFF"/>
        </w:rPr>
      </w:pPr>
    </w:p>
    <w:p w14:paraId="2A490C21" w14:textId="03F6B04A" w:rsidR="003D2024" w:rsidRDefault="003D2024" w:rsidP="00EB3C2A">
      <w:pPr>
        <w:rPr>
          <w:color w:val="222222"/>
          <w:sz w:val="20"/>
          <w:szCs w:val="20"/>
          <w:shd w:val="clear" w:color="auto" w:fill="FFFFFF"/>
        </w:rPr>
      </w:pPr>
      <w:r>
        <w:rPr>
          <w:color w:val="222222"/>
          <w:sz w:val="20"/>
          <w:szCs w:val="20"/>
          <w:shd w:val="clear" w:color="auto" w:fill="FFFFFF"/>
        </w:rPr>
        <w:t xml:space="preserve">Ramkumar, </w:t>
      </w:r>
      <w:proofErr w:type="spellStart"/>
      <w:r>
        <w:rPr>
          <w:color w:val="222222"/>
          <w:sz w:val="20"/>
          <w:szCs w:val="20"/>
          <w:shd w:val="clear" w:color="auto" w:fill="FFFFFF"/>
        </w:rPr>
        <w:t>Vickram</w:t>
      </w:r>
      <w:proofErr w:type="spellEnd"/>
      <w:r>
        <w:rPr>
          <w:color w:val="222222"/>
          <w:sz w:val="20"/>
          <w:szCs w:val="20"/>
          <w:shd w:val="clear" w:color="auto" w:fill="FFFFFF"/>
        </w:rPr>
        <w:t>, et al. "Oxidative Stress and Inflammation Caused by Cisplatin Ototoxicity." </w:t>
      </w:r>
      <w:r w:rsidRPr="1D17FF1E">
        <w:rPr>
          <w:i/>
          <w:iCs/>
          <w:color w:val="222222"/>
          <w:sz w:val="20"/>
          <w:szCs w:val="20"/>
          <w:shd w:val="clear" w:color="auto" w:fill="FFFFFF"/>
        </w:rPr>
        <w:t>Antioxidants</w:t>
      </w:r>
      <w:r>
        <w:rPr>
          <w:color w:val="222222"/>
          <w:sz w:val="20"/>
          <w:szCs w:val="20"/>
          <w:shd w:val="clear" w:color="auto" w:fill="FFFFFF"/>
        </w:rPr>
        <w:t> 10.12 (2021): 1919.</w:t>
      </w:r>
    </w:p>
    <w:p w14:paraId="29D5A9D5" w14:textId="04E10921" w:rsidR="00534A05" w:rsidRDefault="00534A05" w:rsidP="00EB3C2A">
      <w:pPr>
        <w:rPr>
          <w:color w:val="222222"/>
          <w:sz w:val="20"/>
          <w:szCs w:val="20"/>
          <w:shd w:val="clear" w:color="auto" w:fill="FFFFFF"/>
        </w:rPr>
      </w:pPr>
    </w:p>
    <w:p w14:paraId="4827D722" w14:textId="3F25D5E3" w:rsidR="00534A05" w:rsidRDefault="00534A05" w:rsidP="00EB3C2A">
      <w:pPr>
        <w:rPr>
          <w:color w:val="222222"/>
          <w:sz w:val="20"/>
          <w:szCs w:val="20"/>
          <w:shd w:val="clear" w:color="auto" w:fill="FFFFFF"/>
        </w:rPr>
      </w:pPr>
      <w:proofErr w:type="spellStart"/>
      <w:r>
        <w:rPr>
          <w:color w:val="222222"/>
          <w:sz w:val="20"/>
          <w:szCs w:val="20"/>
          <w:shd w:val="clear" w:color="auto" w:fill="FFFFFF"/>
        </w:rPr>
        <w:t>Waissbluth</w:t>
      </w:r>
      <w:proofErr w:type="spellEnd"/>
      <w:r>
        <w:rPr>
          <w:color w:val="222222"/>
          <w:sz w:val="20"/>
          <w:szCs w:val="20"/>
          <w:shd w:val="clear" w:color="auto" w:fill="FFFFFF"/>
        </w:rPr>
        <w:t>, Sofia, and Sam J. Daniel. "Cisplatin-induced ototoxicity: transporters playing a role in cisplatin toxicity." </w:t>
      </w:r>
      <w:r>
        <w:rPr>
          <w:i/>
          <w:iCs/>
          <w:color w:val="222222"/>
          <w:sz w:val="20"/>
          <w:szCs w:val="20"/>
          <w:shd w:val="clear" w:color="auto" w:fill="FFFFFF"/>
        </w:rPr>
        <w:t>Hearing research</w:t>
      </w:r>
      <w:r>
        <w:rPr>
          <w:color w:val="222222"/>
          <w:sz w:val="20"/>
          <w:szCs w:val="20"/>
          <w:shd w:val="clear" w:color="auto" w:fill="FFFFFF"/>
        </w:rPr>
        <w:t> 299 (2013): 37-45.</w:t>
      </w:r>
    </w:p>
    <w:p w14:paraId="6A48EDAD" w14:textId="1D3BDFBD" w:rsidR="1D17FF1E" w:rsidRDefault="1D17FF1E" w:rsidP="1D17FF1E">
      <w:pPr>
        <w:rPr>
          <w:color w:val="000000" w:themeColor="text1"/>
        </w:rPr>
      </w:pPr>
    </w:p>
    <w:p w14:paraId="15336EE4" w14:textId="77777777" w:rsidR="00606ED9" w:rsidRPr="00606ED9" w:rsidRDefault="00843854" w:rsidP="00606ED9">
      <w:pPr>
        <w:pStyle w:val="Heading2"/>
        <w:rPr>
          <w:sz w:val="36"/>
          <w:szCs w:val="36"/>
        </w:rPr>
      </w:pPr>
      <w:r w:rsidRPr="000C60A8">
        <w:rPr>
          <w:sz w:val="36"/>
          <w:szCs w:val="36"/>
        </w:rPr>
        <w:t>Procedure</w:t>
      </w:r>
    </w:p>
    <w:p w14:paraId="7131CD7C" w14:textId="77777777" w:rsidR="00221ED5" w:rsidRPr="0086115A" w:rsidRDefault="00221ED5" w:rsidP="00001B4A">
      <w:pPr>
        <w:pStyle w:val="Heading2"/>
        <w:jc w:val="both"/>
      </w:pPr>
      <w:bookmarkStart w:id="1" w:name="h.kxjc7cit6gxz"/>
      <w:bookmarkEnd w:id="1"/>
      <w:r w:rsidRPr="0086115A">
        <w:t>Submission</w:t>
      </w:r>
    </w:p>
    <w:p w14:paraId="1EA4F1C7" w14:textId="77777777" w:rsidR="00221ED5" w:rsidRPr="0086115A" w:rsidRDefault="00221ED5" w:rsidP="00001B4A">
      <w:pPr>
        <w:spacing w:line="240" w:lineRule="auto"/>
        <w:jc w:val="both"/>
      </w:pPr>
      <w:r w:rsidRPr="0086115A">
        <w:t xml:space="preserve">To submit a proposal, complete the application form available on the IRC website </w:t>
      </w:r>
      <w:hyperlink r:id="rId15" w:history="1">
        <w:r w:rsidRPr="0086115A">
          <w:rPr>
            <w:u w:val="single"/>
          </w:rPr>
          <w:t>www</w:t>
        </w:r>
      </w:hyperlink>
      <w:hyperlink r:id="rId16" w:history="1">
        <w:r w:rsidRPr="0086115A">
          <w:t>.</w:t>
        </w:r>
      </w:hyperlink>
      <w:hyperlink r:id="rId17" w:history="1">
        <w:r w:rsidRPr="0086115A">
          <w:rPr>
            <w:u w:val="single"/>
          </w:rPr>
          <w:t>hearingirc</w:t>
        </w:r>
      </w:hyperlink>
      <w:hyperlink r:id="rId18" w:history="1">
        <w:r w:rsidRPr="0086115A">
          <w:t>.</w:t>
        </w:r>
      </w:hyperlink>
      <w:hyperlink r:id="rId19" w:history="1">
        <w:r w:rsidRPr="0086115A">
          <w:rPr>
            <w:u w:val="single"/>
          </w:rPr>
          <w:t>com</w:t>
        </w:r>
      </w:hyperlink>
      <w:r w:rsidRPr="0086115A">
        <w:t xml:space="preserve">, and </w:t>
      </w:r>
      <w:r w:rsidR="0033729A">
        <w:t>submit</w:t>
      </w:r>
      <w:r w:rsidR="0033729A" w:rsidRPr="0086115A">
        <w:t xml:space="preserve"> </w:t>
      </w:r>
      <w:r w:rsidRPr="0086115A">
        <w:t xml:space="preserve">the completed application form as a </w:t>
      </w:r>
      <w:r w:rsidRPr="008D465A">
        <w:rPr>
          <w:b/>
        </w:rPr>
        <w:t>single</w:t>
      </w:r>
      <w:r w:rsidRPr="0086115A">
        <w:t xml:space="preserve"> PDF file </w:t>
      </w:r>
      <w:r w:rsidR="0033729A">
        <w:t xml:space="preserve">on the proposal submission form at </w:t>
      </w:r>
      <w:r w:rsidR="0033729A" w:rsidRPr="00E81800">
        <w:rPr>
          <w:u w:val="single"/>
        </w:rPr>
        <w:t>http://proposals.hearingirc.com</w:t>
      </w:r>
      <w:r w:rsidRPr="0086115A">
        <w:t>.</w:t>
      </w:r>
      <w:r w:rsidR="00745B28">
        <w:t xml:space="preserve"> </w:t>
      </w:r>
      <w:r w:rsidR="00DF3E68" w:rsidRPr="0086115A">
        <w:t>You</w:t>
      </w:r>
      <w:r w:rsidR="00244475">
        <w:t xml:space="preserve"> will know that your</w:t>
      </w:r>
      <w:r w:rsidR="00DF3E68" w:rsidRPr="0086115A">
        <w:t xml:space="preserve"> application has been received when you receive a confirmation via e-mail.</w:t>
      </w:r>
    </w:p>
    <w:p w14:paraId="38DC3024" w14:textId="77777777" w:rsidR="00221ED5" w:rsidRPr="0086115A" w:rsidRDefault="00221ED5" w:rsidP="00001B4A">
      <w:pPr>
        <w:pStyle w:val="Heading2"/>
        <w:jc w:val="both"/>
      </w:pPr>
      <w:bookmarkStart w:id="2" w:name="h.uc8ol4sko7nj"/>
      <w:bookmarkEnd w:id="2"/>
      <w:r w:rsidRPr="0086115A">
        <w:t>Review</w:t>
      </w:r>
    </w:p>
    <w:p w14:paraId="722FAE8A" w14:textId="77777777" w:rsidR="00221ED5" w:rsidRPr="0086115A" w:rsidRDefault="00221ED5" w:rsidP="00001B4A">
      <w:pPr>
        <w:spacing w:line="240" w:lineRule="auto"/>
        <w:jc w:val="both"/>
      </w:pPr>
      <w:r w:rsidRPr="0086115A">
        <w:t>Proposals will be reviewed by the IRC board and their nominated representatives. The review process may include further dialogue with the applicant for clarification and/or revision.</w:t>
      </w:r>
    </w:p>
    <w:p w14:paraId="2A47DFB1" w14:textId="77777777" w:rsidR="00221ED5" w:rsidRPr="0086115A" w:rsidRDefault="00221ED5" w:rsidP="00001B4A">
      <w:pPr>
        <w:pStyle w:val="Heading2"/>
        <w:jc w:val="both"/>
      </w:pPr>
      <w:bookmarkStart w:id="3" w:name="h.7uzgobx5zpp6"/>
      <w:bookmarkEnd w:id="3"/>
      <w:r w:rsidRPr="0086115A">
        <w:t>Deadlines</w:t>
      </w:r>
    </w:p>
    <w:p w14:paraId="225D5102" w14:textId="79C512BA" w:rsidR="00221ED5" w:rsidRPr="0086115A" w:rsidRDefault="00221ED5" w:rsidP="00001B4A">
      <w:pPr>
        <w:spacing w:line="240" w:lineRule="auto"/>
        <w:jc w:val="both"/>
      </w:pPr>
      <w:r w:rsidRPr="0086115A">
        <w:t xml:space="preserve">Submission of proposals: </w:t>
      </w:r>
      <w:r w:rsidR="009C58EF">
        <w:t>31st</w:t>
      </w:r>
      <w:r w:rsidR="00DE624A" w:rsidRPr="0086115A">
        <w:t xml:space="preserve"> </w:t>
      </w:r>
      <w:r w:rsidR="00275E35">
        <w:t>August 20</w:t>
      </w:r>
      <w:r w:rsidR="00737610">
        <w:t>22</w:t>
      </w:r>
      <w:r w:rsidR="000D4F8F">
        <w:t>.</w:t>
      </w:r>
    </w:p>
    <w:p w14:paraId="70F98D0B" w14:textId="73B9FC4D" w:rsidR="00221ED5" w:rsidRPr="0086115A" w:rsidRDefault="009253F0" w:rsidP="00001B4A">
      <w:pPr>
        <w:spacing w:line="240" w:lineRule="auto"/>
        <w:jc w:val="both"/>
      </w:pPr>
      <w:r w:rsidRPr="0086115A">
        <w:t>Announcement of grant winner</w:t>
      </w:r>
      <w:r w:rsidR="00221ED5" w:rsidRPr="0086115A">
        <w:t xml:space="preserve"> by </w:t>
      </w:r>
      <w:r w:rsidR="00DE624A" w:rsidRPr="0086115A">
        <w:t>3</w:t>
      </w:r>
      <w:r w:rsidR="00221ED5" w:rsidRPr="0086115A">
        <w:t xml:space="preserve">1st </w:t>
      </w:r>
      <w:r w:rsidR="00DE624A" w:rsidRPr="0086115A">
        <w:t xml:space="preserve">December </w:t>
      </w:r>
      <w:r w:rsidR="00275E35">
        <w:t>20</w:t>
      </w:r>
      <w:r w:rsidR="00737610">
        <w:t>22</w:t>
      </w:r>
      <w:r w:rsidR="000D4F8F">
        <w:t>.</w:t>
      </w:r>
    </w:p>
    <w:p w14:paraId="30A4DE9A" w14:textId="77777777" w:rsidR="00221ED5" w:rsidRPr="0086115A" w:rsidRDefault="00221ED5" w:rsidP="00001B4A">
      <w:pPr>
        <w:pStyle w:val="Heading2"/>
        <w:jc w:val="both"/>
      </w:pPr>
      <w:bookmarkStart w:id="4" w:name="h.ph6ihpbt179l"/>
      <w:bookmarkEnd w:id="4"/>
      <w:r w:rsidRPr="0086115A">
        <w:t>Contact</w:t>
      </w:r>
    </w:p>
    <w:p w14:paraId="3FFC7A4F" w14:textId="77777777" w:rsidR="00605547" w:rsidRPr="0086115A" w:rsidRDefault="00221ED5" w:rsidP="00001B4A">
      <w:pPr>
        <w:spacing w:line="240" w:lineRule="auto"/>
        <w:jc w:val="both"/>
      </w:pPr>
      <w:r w:rsidRPr="0086115A">
        <w:t xml:space="preserve">Further information and enquiries may be directed to </w:t>
      </w:r>
      <w:r w:rsidR="005F02C6">
        <w:t>‘</w:t>
      </w:r>
      <w:r w:rsidR="000D4F8F">
        <w:t>c</w:t>
      </w:r>
      <w:r w:rsidR="005F02C6">
        <w:t xml:space="preserve">ontact@hearingirc.com’. </w:t>
      </w:r>
    </w:p>
    <w:p w14:paraId="53ED03A9" w14:textId="77777777" w:rsidR="00221ED5" w:rsidRPr="0086115A" w:rsidRDefault="00221ED5" w:rsidP="00001B4A">
      <w:pPr>
        <w:spacing w:line="240" w:lineRule="auto"/>
        <w:jc w:val="both"/>
      </w:pPr>
      <w:r w:rsidRPr="0086115A">
        <w:t xml:space="preserve">The mission, activities and membership of IRC are described in detail on the IRC website </w:t>
      </w:r>
      <w:hyperlink r:id="rId20" w:history="1">
        <w:r w:rsidRPr="0086115A">
          <w:rPr>
            <w:u w:val="single"/>
          </w:rPr>
          <w:t>www</w:t>
        </w:r>
      </w:hyperlink>
      <w:hyperlink r:id="rId21" w:history="1">
        <w:r w:rsidRPr="0086115A">
          <w:t>.</w:t>
        </w:r>
      </w:hyperlink>
      <w:hyperlink r:id="rId22" w:history="1">
        <w:r w:rsidRPr="0086115A">
          <w:rPr>
            <w:u w:val="single"/>
          </w:rPr>
          <w:t>hearingirc</w:t>
        </w:r>
      </w:hyperlink>
      <w:hyperlink r:id="rId23" w:history="1">
        <w:r w:rsidRPr="0086115A">
          <w:t>.</w:t>
        </w:r>
      </w:hyperlink>
      <w:hyperlink r:id="rId24" w:history="1">
        <w:r w:rsidRPr="0086115A">
          <w:rPr>
            <w:u w:val="single"/>
          </w:rPr>
          <w:t>com</w:t>
        </w:r>
      </w:hyperlink>
      <w:r w:rsidRPr="0086115A">
        <w:t>.</w:t>
      </w:r>
    </w:p>
    <w:p w14:paraId="46B257DD" w14:textId="77777777" w:rsidR="00221ED5" w:rsidRPr="0086115A" w:rsidRDefault="007A48FF" w:rsidP="00001B4A">
      <w:pPr>
        <w:pStyle w:val="Heading2"/>
        <w:jc w:val="both"/>
      </w:pPr>
      <w:bookmarkStart w:id="5" w:name="h.ww6e4mno80w"/>
      <w:bookmarkEnd w:id="5"/>
      <w:r w:rsidRPr="0086115A">
        <w:br w:type="page"/>
      </w:r>
      <w:r w:rsidR="00221ED5" w:rsidRPr="0086115A">
        <w:lastRenderedPageBreak/>
        <w:t>Guidelines</w:t>
      </w:r>
    </w:p>
    <w:p w14:paraId="42E1A196" w14:textId="77777777" w:rsidR="00221ED5" w:rsidRPr="0086115A" w:rsidRDefault="00221ED5" w:rsidP="00001B4A">
      <w:pPr>
        <w:spacing w:line="240" w:lineRule="auto"/>
        <w:jc w:val="both"/>
      </w:pPr>
      <w:r w:rsidRPr="0086115A">
        <w:t>Projects must be defined pieces of research with clearly stated objectives, experimental plan</w:t>
      </w:r>
      <w:r w:rsidR="00244475">
        <w:t xml:space="preserve">, </w:t>
      </w:r>
      <w:r w:rsidRPr="0086115A">
        <w:t>and expected outcomes. The level of ambition should correspond to the funding magnitude.</w:t>
      </w:r>
      <w:r w:rsidR="008D7C28" w:rsidRPr="0086115A" w:rsidDel="008D7C28">
        <w:t xml:space="preserve"> </w:t>
      </w:r>
    </w:p>
    <w:p w14:paraId="6500CB56" w14:textId="77777777" w:rsidR="009C1C6E" w:rsidRPr="0086115A" w:rsidRDefault="009C1C6E" w:rsidP="00001B4A">
      <w:pPr>
        <w:spacing w:line="240" w:lineRule="auto"/>
        <w:jc w:val="both"/>
      </w:pPr>
    </w:p>
    <w:p w14:paraId="6A8585E5" w14:textId="0BFF3225" w:rsidR="009C1C6E" w:rsidRPr="0086115A" w:rsidRDefault="009C1C6E" w:rsidP="00001B4A">
      <w:pPr>
        <w:spacing w:line="240" w:lineRule="auto"/>
        <w:jc w:val="both"/>
      </w:pPr>
      <w:r w:rsidRPr="0086115A">
        <w:t xml:space="preserve">The funding pool for this RFP is 300,000 US Dollars, and the </w:t>
      </w:r>
      <w:proofErr w:type="gramStart"/>
      <w:r w:rsidRPr="0086115A">
        <w:t>time period</w:t>
      </w:r>
      <w:proofErr w:type="gramEnd"/>
      <w:r w:rsidRPr="0086115A">
        <w:t xml:space="preserve"> for execution of projects under this RFP is 2-3 years from 1st </w:t>
      </w:r>
      <w:r w:rsidR="004F02FD" w:rsidRPr="0086115A">
        <w:t xml:space="preserve">January </w:t>
      </w:r>
      <w:r w:rsidRPr="0086115A">
        <w:t>20</w:t>
      </w:r>
      <w:r w:rsidR="009720A2">
        <w:t>23</w:t>
      </w:r>
      <w:r w:rsidRPr="0086115A">
        <w:t>.</w:t>
      </w:r>
      <w:r w:rsidR="008B35D4">
        <w:t xml:space="preserve"> </w:t>
      </w:r>
      <w:r w:rsidRPr="0086115A">
        <w:t>It is envisaged that one or two project proposals will be funded.</w:t>
      </w:r>
    </w:p>
    <w:p w14:paraId="1F6E925D" w14:textId="77777777" w:rsidR="00D73F1A" w:rsidRPr="0086115A" w:rsidRDefault="00D73F1A" w:rsidP="00001B4A">
      <w:pPr>
        <w:spacing w:line="240" w:lineRule="auto"/>
        <w:jc w:val="both"/>
      </w:pPr>
    </w:p>
    <w:p w14:paraId="6FF1AA09" w14:textId="77777777" w:rsidR="00221ED5" w:rsidRPr="0086115A" w:rsidRDefault="00221ED5" w:rsidP="00001B4A">
      <w:pPr>
        <w:spacing w:line="240" w:lineRule="auto"/>
        <w:jc w:val="both"/>
      </w:pPr>
      <w:r w:rsidRPr="0086115A">
        <w:t>There is no restriction regarding how many proposals may be submitted by the same investigator or institution.</w:t>
      </w:r>
    </w:p>
    <w:p w14:paraId="25151A93" w14:textId="77777777" w:rsidR="00D73F1A" w:rsidRPr="0086115A" w:rsidRDefault="00D73F1A" w:rsidP="00001B4A">
      <w:pPr>
        <w:spacing w:line="240" w:lineRule="auto"/>
        <w:jc w:val="both"/>
      </w:pPr>
    </w:p>
    <w:p w14:paraId="35A94442" w14:textId="77777777" w:rsidR="00221ED5" w:rsidRDefault="00221ED5" w:rsidP="00001B4A">
      <w:pPr>
        <w:spacing w:line="240" w:lineRule="auto"/>
        <w:jc w:val="both"/>
      </w:pPr>
      <w:r w:rsidRPr="0086115A">
        <w:t xml:space="preserve">Proposals may include aspects of co-funding from other sources. </w:t>
      </w:r>
      <w:r w:rsidR="0074798B" w:rsidRPr="0086115A">
        <w:t>However,</w:t>
      </w:r>
      <w:r w:rsidRPr="0086115A">
        <w:t xml:space="preserve"> it must be possible to separately identify what the IRC Grant is supporting, and co-funding must not hinder the </w:t>
      </w:r>
      <w:r w:rsidR="00DF3E68" w:rsidRPr="0086115A">
        <w:t>fulfillment</w:t>
      </w:r>
      <w:r w:rsidRPr="0086115A">
        <w:t xml:space="preserve"> of the terms and conditions of the IRC Grant.</w:t>
      </w:r>
    </w:p>
    <w:p w14:paraId="39AC5D10" w14:textId="77777777" w:rsidR="001C28D9" w:rsidRDefault="001C28D9" w:rsidP="00001B4A">
      <w:pPr>
        <w:spacing w:line="240" w:lineRule="auto"/>
        <w:jc w:val="both"/>
      </w:pPr>
    </w:p>
    <w:p w14:paraId="247AF46C" w14:textId="77777777" w:rsidR="001C28D9" w:rsidRDefault="001C28D9" w:rsidP="00001B4A">
      <w:pPr>
        <w:spacing w:line="240" w:lineRule="auto"/>
        <w:jc w:val="both"/>
      </w:pPr>
      <w:r>
        <w:t>The proposal should indicate if the cost is scalable to 150,000 US Dollars.</w:t>
      </w:r>
    </w:p>
    <w:p w14:paraId="1BFFA343" w14:textId="77777777" w:rsidR="001C28D9" w:rsidRDefault="001C28D9" w:rsidP="00001B4A">
      <w:pPr>
        <w:spacing w:line="240" w:lineRule="auto"/>
        <w:jc w:val="both"/>
      </w:pPr>
    </w:p>
    <w:p w14:paraId="3926F484" w14:textId="77777777" w:rsidR="001C28D9" w:rsidRDefault="001C28D9" w:rsidP="00001B4A">
      <w:pPr>
        <w:spacing w:line="240" w:lineRule="auto"/>
        <w:jc w:val="both"/>
      </w:pPr>
      <w:r>
        <w:t xml:space="preserve">The </w:t>
      </w:r>
      <w:r w:rsidR="00162A8C">
        <w:t>p</w:t>
      </w:r>
      <w:r>
        <w:t xml:space="preserve">roposal should provide </w:t>
      </w:r>
      <w:r w:rsidR="003567A5">
        <w:t xml:space="preserve">evidence that </w:t>
      </w:r>
      <w:r>
        <w:t>the proposed research team</w:t>
      </w:r>
      <w:r w:rsidR="003567A5">
        <w:t xml:space="preserve"> has experience in </w:t>
      </w:r>
      <w:proofErr w:type="gramStart"/>
      <w:r w:rsidR="003567A5">
        <w:t>all of</w:t>
      </w:r>
      <w:proofErr w:type="gramEnd"/>
      <w:r w:rsidR="003567A5">
        <w:t xml:space="preserve"> the relevant disciplines that impact the successful execution of the project</w:t>
      </w:r>
      <w:r>
        <w:t>.</w:t>
      </w:r>
    </w:p>
    <w:p w14:paraId="267F481E" w14:textId="77777777" w:rsidR="00A5656D" w:rsidRPr="0086115A" w:rsidRDefault="00A5656D" w:rsidP="00001B4A">
      <w:pPr>
        <w:spacing w:line="240" w:lineRule="auto"/>
        <w:jc w:val="both"/>
      </w:pPr>
      <w:r>
        <w:br w:type="page"/>
      </w:r>
    </w:p>
    <w:p w14:paraId="7BFE6A68" w14:textId="77777777" w:rsidR="00221ED5" w:rsidRPr="0086115A" w:rsidRDefault="00221ED5" w:rsidP="00001B4A">
      <w:pPr>
        <w:pStyle w:val="Heading2"/>
        <w:jc w:val="both"/>
      </w:pPr>
      <w:bookmarkStart w:id="6" w:name="h.aoazqyyja9gz"/>
      <w:bookmarkEnd w:id="6"/>
      <w:r w:rsidRPr="0086115A">
        <w:lastRenderedPageBreak/>
        <w:t xml:space="preserve">Terms and </w:t>
      </w:r>
      <w:r w:rsidR="00DB594A">
        <w:t>C</w:t>
      </w:r>
      <w:r w:rsidR="00DB594A" w:rsidRPr="0086115A">
        <w:t>onditions</w:t>
      </w:r>
    </w:p>
    <w:p w14:paraId="6A450ADE" w14:textId="77777777" w:rsidR="00D73F1A" w:rsidRPr="0086115A" w:rsidRDefault="00221ED5" w:rsidP="00001B4A">
      <w:pPr>
        <w:spacing w:line="240" w:lineRule="auto"/>
        <w:jc w:val="both"/>
      </w:pPr>
      <w:r w:rsidRPr="0086115A">
        <w:t>The terms and conditions for IRC research grants are given below where IRC is referred to as “we”, “us” or “our”, the Institution administering the grant is referred to as “you”, “your” or “yours”, and the Principal Investigator managing the execution of the Research is referred to as “PI”.</w:t>
      </w:r>
    </w:p>
    <w:p w14:paraId="75BEE6D9" w14:textId="77777777" w:rsidR="00260CD2" w:rsidRPr="0086115A" w:rsidRDefault="00260CD2" w:rsidP="00001B4A">
      <w:pPr>
        <w:tabs>
          <w:tab w:val="left" w:pos="0"/>
          <w:tab w:val="num" w:pos="360"/>
        </w:tabs>
        <w:spacing w:line="240" w:lineRule="auto"/>
        <w:jc w:val="both"/>
        <w:rPr>
          <w:b/>
        </w:rPr>
      </w:pPr>
    </w:p>
    <w:p w14:paraId="37AB0ADE" w14:textId="77777777" w:rsidR="00221ED5" w:rsidRPr="0086115A" w:rsidRDefault="00221ED5" w:rsidP="00001B4A">
      <w:pPr>
        <w:tabs>
          <w:tab w:val="left" w:pos="0"/>
          <w:tab w:val="num" w:pos="360"/>
        </w:tabs>
        <w:spacing w:line="240" w:lineRule="auto"/>
        <w:jc w:val="both"/>
        <w:rPr>
          <w:b/>
        </w:rPr>
      </w:pPr>
      <w:r w:rsidRPr="0086115A">
        <w:rPr>
          <w:b/>
        </w:rPr>
        <w:t xml:space="preserve">Research </w:t>
      </w:r>
      <w:r w:rsidR="00D73F1A" w:rsidRPr="0086115A">
        <w:rPr>
          <w:b/>
        </w:rPr>
        <w:t>P</w:t>
      </w:r>
      <w:r w:rsidRPr="0086115A">
        <w:rPr>
          <w:b/>
        </w:rPr>
        <w:t>ractice</w:t>
      </w:r>
    </w:p>
    <w:p w14:paraId="37CCC030" w14:textId="77777777" w:rsidR="00221ED5" w:rsidRPr="0086115A" w:rsidRDefault="00221ED5" w:rsidP="00001B4A">
      <w:pPr>
        <w:numPr>
          <w:ilvl w:val="1"/>
          <w:numId w:val="1"/>
        </w:numPr>
        <w:tabs>
          <w:tab w:val="num" w:pos="720"/>
        </w:tabs>
        <w:spacing w:line="240" w:lineRule="auto"/>
        <w:ind w:left="720"/>
        <w:jc w:val="both"/>
      </w:pPr>
      <w:r w:rsidRPr="0086115A">
        <w:t>The PI must conduct the Research as it is described in the Application and in accordance with any other reasonable requirements notified to you by us from time to time.</w:t>
      </w:r>
    </w:p>
    <w:p w14:paraId="44F5CD99" w14:textId="77777777" w:rsidR="00221ED5" w:rsidRPr="0086115A" w:rsidRDefault="00221ED5" w:rsidP="00001B4A">
      <w:pPr>
        <w:numPr>
          <w:ilvl w:val="1"/>
          <w:numId w:val="1"/>
        </w:numPr>
        <w:tabs>
          <w:tab w:val="clear" w:pos="1080"/>
          <w:tab w:val="num" w:pos="720"/>
        </w:tabs>
        <w:spacing w:line="240" w:lineRule="auto"/>
        <w:ind w:left="720"/>
        <w:jc w:val="both"/>
      </w:pPr>
      <w:r w:rsidRPr="0086115A">
        <w:t xml:space="preserve">You must obtain institutional and personal </w:t>
      </w:r>
      <w:r w:rsidR="00686432" w:rsidRPr="0086115A">
        <w:t>licenses</w:t>
      </w:r>
      <w:r w:rsidRPr="0086115A">
        <w:t xml:space="preserve"> and consents from relevant ethical committees as necessary for proper conduct of the </w:t>
      </w:r>
      <w:proofErr w:type="gramStart"/>
      <w:r w:rsidRPr="0086115A">
        <w:t>Research, and</w:t>
      </w:r>
      <w:proofErr w:type="gramEnd"/>
      <w:r w:rsidRPr="0086115A">
        <w:t xml:space="preserve"> adhere to guidelines from relevant authorities in your Territory.</w:t>
      </w:r>
    </w:p>
    <w:p w14:paraId="24DD5075" w14:textId="77777777" w:rsidR="00686432" w:rsidRPr="0086115A" w:rsidRDefault="00686432" w:rsidP="00001B4A">
      <w:pPr>
        <w:spacing w:line="240" w:lineRule="auto"/>
        <w:jc w:val="both"/>
      </w:pPr>
    </w:p>
    <w:p w14:paraId="5964653B" w14:textId="77777777" w:rsidR="00221ED5" w:rsidRPr="0086115A" w:rsidRDefault="00221ED5" w:rsidP="00001B4A">
      <w:pPr>
        <w:tabs>
          <w:tab w:val="num" w:pos="360"/>
        </w:tabs>
        <w:spacing w:line="240" w:lineRule="auto"/>
        <w:jc w:val="both"/>
        <w:rPr>
          <w:b/>
        </w:rPr>
      </w:pPr>
      <w:r w:rsidRPr="0086115A">
        <w:rPr>
          <w:b/>
        </w:rPr>
        <w:t>Finance</w:t>
      </w:r>
    </w:p>
    <w:p w14:paraId="7B8C6245" w14:textId="77777777" w:rsidR="00221ED5" w:rsidRPr="0086115A" w:rsidRDefault="00221ED5" w:rsidP="00001B4A">
      <w:pPr>
        <w:numPr>
          <w:ilvl w:val="1"/>
          <w:numId w:val="1"/>
        </w:numPr>
        <w:tabs>
          <w:tab w:val="num" w:pos="720"/>
        </w:tabs>
        <w:spacing w:line="240" w:lineRule="auto"/>
        <w:ind w:left="720"/>
        <w:jc w:val="both"/>
      </w:pPr>
      <w:r w:rsidRPr="0086115A">
        <w:t>The IRC Grant is payable only to you and may only be passed in whole or in part to a third party outside your institution in accordance with explicit provisions of the submitted project plan.</w:t>
      </w:r>
    </w:p>
    <w:p w14:paraId="53A2E91A" w14:textId="77777777" w:rsidR="00221ED5" w:rsidRPr="0086115A" w:rsidRDefault="00221ED5" w:rsidP="00001B4A">
      <w:pPr>
        <w:numPr>
          <w:ilvl w:val="1"/>
          <w:numId w:val="1"/>
        </w:numPr>
        <w:tabs>
          <w:tab w:val="num" w:pos="720"/>
        </w:tabs>
        <w:spacing w:line="240" w:lineRule="auto"/>
        <w:ind w:left="720"/>
        <w:jc w:val="both"/>
      </w:pPr>
      <w:r w:rsidRPr="0086115A">
        <w:t>The IRC Grant will be paid in two annual insta</w:t>
      </w:r>
      <w:r w:rsidR="00686432" w:rsidRPr="0086115A">
        <w:t>l</w:t>
      </w:r>
      <w:r w:rsidRPr="0086115A">
        <w:t>lments during the Term. The first payment will be made on or before the Start Date, or once a counter-signed copy of the offer letter is received, whichever is later. The second payment will be made within one month of your submission of the progress report at 12 months, if IRC’s evaluation of that report determines that satisfactory progress is being made on the Research.</w:t>
      </w:r>
    </w:p>
    <w:p w14:paraId="2BD563FC" w14:textId="77777777" w:rsidR="00465BBE" w:rsidRPr="0086115A" w:rsidRDefault="00465BBE" w:rsidP="00001B4A">
      <w:pPr>
        <w:numPr>
          <w:ilvl w:val="1"/>
          <w:numId w:val="1"/>
        </w:numPr>
        <w:tabs>
          <w:tab w:val="num" w:pos="720"/>
        </w:tabs>
        <w:spacing w:line="240" w:lineRule="auto"/>
        <w:ind w:left="720"/>
        <w:jc w:val="both"/>
      </w:pPr>
      <w:r w:rsidRPr="0086115A">
        <w:t>IRC policy is to pay indirect costs (institutional overhead) amounting to max. 15% of the total grant amount.</w:t>
      </w:r>
    </w:p>
    <w:p w14:paraId="346996B6" w14:textId="77777777" w:rsidR="00221ED5" w:rsidRPr="0086115A" w:rsidRDefault="00221ED5" w:rsidP="00001B4A">
      <w:pPr>
        <w:numPr>
          <w:ilvl w:val="1"/>
          <w:numId w:val="1"/>
        </w:numPr>
        <w:tabs>
          <w:tab w:val="num" w:pos="720"/>
        </w:tabs>
        <w:spacing w:line="240" w:lineRule="auto"/>
        <w:ind w:left="720"/>
        <w:jc w:val="both"/>
      </w:pPr>
      <w:r w:rsidRPr="0086115A">
        <w:t>Payments will be made in US Dollars and the sums paid over to you will be inclusive of any currency conversion fees that may be incurred.</w:t>
      </w:r>
    </w:p>
    <w:p w14:paraId="51C787A0" w14:textId="77777777" w:rsidR="00221ED5" w:rsidRPr="0086115A" w:rsidRDefault="00221ED5" w:rsidP="00001B4A">
      <w:pPr>
        <w:numPr>
          <w:ilvl w:val="1"/>
          <w:numId w:val="1"/>
        </w:numPr>
        <w:tabs>
          <w:tab w:val="num" w:pos="720"/>
        </w:tabs>
        <w:spacing w:line="240" w:lineRule="auto"/>
        <w:ind w:left="720"/>
        <w:jc w:val="both"/>
      </w:pPr>
      <w:r w:rsidRPr="0086115A">
        <w:t>The IRC Grant must be used exclusively for the purpose of the Research.</w:t>
      </w:r>
    </w:p>
    <w:p w14:paraId="6EAAF836" w14:textId="77777777" w:rsidR="00221ED5" w:rsidRPr="0086115A" w:rsidRDefault="00221ED5" w:rsidP="00001B4A">
      <w:pPr>
        <w:numPr>
          <w:ilvl w:val="1"/>
          <w:numId w:val="1"/>
        </w:numPr>
        <w:tabs>
          <w:tab w:val="num" w:pos="720"/>
        </w:tabs>
        <w:spacing w:line="240" w:lineRule="auto"/>
        <w:ind w:left="720"/>
        <w:jc w:val="both"/>
      </w:pPr>
      <w:r w:rsidRPr="0086115A">
        <w:t xml:space="preserve">If we become aware that the IRC Grant or any part of it is not being used exclusively for the </w:t>
      </w:r>
      <w:proofErr w:type="gramStart"/>
      <w:r w:rsidRPr="0086115A">
        <w:t>Research</w:t>
      </w:r>
      <w:proofErr w:type="gramEnd"/>
      <w:r w:rsidRPr="0086115A">
        <w:t xml:space="preserve"> we may withhold any payments not yet made, and recover any part of the IRC Grant which has not been properly used.</w:t>
      </w:r>
    </w:p>
    <w:p w14:paraId="30012FD2" w14:textId="77777777" w:rsidR="00221ED5" w:rsidRPr="0086115A" w:rsidRDefault="00221ED5" w:rsidP="00001B4A">
      <w:pPr>
        <w:numPr>
          <w:ilvl w:val="1"/>
          <w:numId w:val="1"/>
        </w:numPr>
        <w:tabs>
          <w:tab w:val="num" w:pos="720"/>
        </w:tabs>
        <w:spacing w:line="240" w:lineRule="auto"/>
        <w:ind w:left="720"/>
        <w:jc w:val="both"/>
      </w:pPr>
      <w:r w:rsidRPr="0086115A">
        <w:t>One year after the Start Date you must send us a signed statement detailing the IRC Grant income and expenditure. Within two months of the End Date, you must send us a statement detailing the overall income and expenditure.</w:t>
      </w:r>
    </w:p>
    <w:p w14:paraId="38945D09" w14:textId="77777777" w:rsidR="00221ED5" w:rsidRPr="0086115A" w:rsidRDefault="00221ED5" w:rsidP="00001B4A">
      <w:pPr>
        <w:numPr>
          <w:ilvl w:val="1"/>
          <w:numId w:val="1"/>
        </w:numPr>
        <w:tabs>
          <w:tab w:val="num" w:pos="720"/>
        </w:tabs>
        <w:spacing w:line="240" w:lineRule="auto"/>
        <w:ind w:left="720"/>
        <w:jc w:val="both"/>
      </w:pPr>
      <w:r w:rsidRPr="0086115A">
        <w:t>You must return any of the IRC Grant which remains unspent at the end of the Term.</w:t>
      </w:r>
    </w:p>
    <w:p w14:paraId="2EC202A1" w14:textId="77777777" w:rsidR="00686432" w:rsidRPr="0086115A" w:rsidRDefault="00686432" w:rsidP="00001B4A">
      <w:pPr>
        <w:tabs>
          <w:tab w:val="num" w:pos="1080"/>
        </w:tabs>
        <w:spacing w:line="240" w:lineRule="auto"/>
        <w:jc w:val="both"/>
      </w:pPr>
    </w:p>
    <w:p w14:paraId="63EBA497" w14:textId="77777777" w:rsidR="00221ED5" w:rsidRPr="0086115A" w:rsidRDefault="00221ED5" w:rsidP="00001B4A">
      <w:pPr>
        <w:tabs>
          <w:tab w:val="num" w:pos="360"/>
        </w:tabs>
        <w:spacing w:line="240" w:lineRule="auto"/>
        <w:jc w:val="both"/>
        <w:rPr>
          <w:b/>
        </w:rPr>
      </w:pPr>
      <w:r w:rsidRPr="0086115A">
        <w:rPr>
          <w:b/>
        </w:rPr>
        <w:t xml:space="preserve">Dissemination and </w:t>
      </w:r>
      <w:r w:rsidR="00686432" w:rsidRPr="0086115A">
        <w:rPr>
          <w:b/>
        </w:rPr>
        <w:t>P</w:t>
      </w:r>
      <w:r w:rsidRPr="0086115A">
        <w:rPr>
          <w:b/>
        </w:rPr>
        <w:t>ublicity</w:t>
      </w:r>
    </w:p>
    <w:p w14:paraId="62162758" w14:textId="77777777" w:rsidR="00221ED5" w:rsidRPr="0086115A" w:rsidRDefault="00221ED5" w:rsidP="00001B4A">
      <w:pPr>
        <w:numPr>
          <w:ilvl w:val="1"/>
          <w:numId w:val="1"/>
        </w:numPr>
        <w:tabs>
          <w:tab w:val="num" w:pos="720"/>
        </w:tabs>
        <w:spacing w:line="240" w:lineRule="auto"/>
        <w:ind w:left="720"/>
        <w:jc w:val="both"/>
      </w:pPr>
      <w:r w:rsidRPr="0086115A">
        <w:t>The findings from the Research must be published in an appropriate form, usually as one or more papers in a peer-reviewed journal</w:t>
      </w:r>
      <w:r w:rsidR="00A40F0B">
        <w:t xml:space="preserve">, preferably </w:t>
      </w:r>
      <w:r w:rsidR="005F74BD">
        <w:t xml:space="preserve">as </w:t>
      </w:r>
      <w:r w:rsidR="00A40F0B">
        <w:t>open access</w:t>
      </w:r>
      <w:r w:rsidR="005F74BD">
        <w:t xml:space="preserve"> articles</w:t>
      </w:r>
      <w:r w:rsidRPr="0086115A">
        <w:t>.</w:t>
      </w:r>
      <w:r w:rsidR="006F2ED9" w:rsidRPr="0086115A">
        <w:t xml:space="preserve"> Failure to do so will </w:t>
      </w:r>
      <w:r w:rsidR="00CE5DAE" w:rsidRPr="0086115A">
        <w:t>jeopardize</w:t>
      </w:r>
      <w:r w:rsidR="006F2ED9" w:rsidRPr="0086115A">
        <w:t xml:space="preserve"> any further sponsorship of the PI’s research by IRC.</w:t>
      </w:r>
    </w:p>
    <w:p w14:paraId="06F049CB" w14:textId="77777777" w:rsidR="00221ED5" w:rsidRPr="0086115A" w:rsidRDefault="006F2ED9" w:rsidP="00001B4A">
      <w:pPr>
        <w:numPr>
          <w:ilvl w:val="1"/>
          <w:numId w:val="1"/>
        </w:numPr>
        <w:tabs>
          <w:tab w:val="num" w:pos="720"/>
        </w:tabs>
        <w:spacing w:line="240" w:lineRule="auto"/>
        <w:ind w:left="720"/>
        <w:jc w:val="both"/>
      </w:pPr>
      <w:r w:rsidRPr="0086115A">
        <w:t>IRC’s</w:t>
      </w:r>
      <w:r w:rsidR="00221ED5" w:rsidRPr="0086115A">
        <w:t xml:space="preserve"> contribution to the Research must be acknowledged every time the Research is published or disseminated. </w:t>
      </w:r>
    </w:p>
    <w:p w14:paraId="4B4B96A9" w14:textId="77777777" w:rsidR="00221ED5" w:rsidRPr="0086115A" w:rsidRDefault="00221ED5" w:rsidP="00001B4A">
      <w:pPr>
        <w:numPr>
          <w:ilvl w:val="1"/>
          <w:numId w:val="1"/>
        </w:numPr>
        <w:tabs>
          <w:tab w:val="num" w:pos="720"/>
        </w:tabs>
        <w:spacing w:line="240" w:lineRule="auto"/>
        <w:ind w:left="720"/>
        <w:jc w:val="both"/>
      </w:pPr>
      <w:r w:rsidRPr="0086115A">
        <w:t xml:space="preserve">The PI must </w:t>
      </w:r>
      <w:r w:rsidR="006F2ED9" w:rsidRPr="0086115A">
        <w:t>inform IRC of</w:t>
      </w:r>
      <w:r w:rsidRPr="0086115A">
        <w:t xml:space="preserve"> any press statements about the IRC Grant or the results of the </w:t>
      </w:r>
      <w:proofErr w:type="gramStart"/>
      <w:r w:rsidRPr="0086115A">
        <w:t>Research</w:t>
      </w:r>
      <w:r w:rsidR="006F2ED9" w:rsidRPr="0086115A">
        <w:t>, and</w:t>
      </w:r>
      <w:proofErr w:type="gramEnd"/>
      <w:r w:rsidR="006F2ED9" w:rsidRPr="0086115A">
        <w:t xml:space="preserve"> should consider formulating such statements jointly with IRC</w:t>
      </w:r>
      <w:r w:rsidRPr="0086115A">
        <w:t>.</w:t>
      </w:r>
    </w:p>
    <w:p w14:paraId="2DDFA7CA" w14:textId="77777777" w:rsidR="00686432" w:rsidRPr="0086115A" w:rsidRDefault="00686432" w:rsidP="00001B4A">
      <w:pPr>
        <w:tabs>
          <w:tab w:val="num" w:pos="1080"/>
        </w:tabs>
        <w:spacing w:line="240" w:lineRule="auto"/>
        <w:jc w:val="both"/>
      </w:pPr>
    </w:p>
    <w:p w14:paraId="7834B46A" w14:textId="77777777" w:rsidR="00221ED5" w:rsidRPr="0086115A" w:rsidRDefault="00221ED5" w:rsidP="00001B4A">
      <w:pPr>
        <w:tabs>
          <w:tab w:val="num" w:pos="360"/>
        </w:tabs>
        <w:spacing w:line="240" w:lineRule="auto"/>
        <w:jc w:val="both"/>
        <w:rPr>
          <w:b/>
        </w:rPr>
      </w:pPr>
      <w:r w:rsidRPr="0086115A">
        <w:rPr>
          <w:b/>
        </w:rPr>
        <w:t xml:space="preserve">Reporting and </w:t>
      </w:r>
      <w:r w:rsidR="00686432" w:rsidRPr="0086115A">
        <w:rPr>
          <w:b/>
        </w:rPr>
        <w:t>A</w:t>
      </w:r>
      <w:r w:rsidRPr="0086115A">
        <w:rPr>
          <w:b/>
        </w:rPr>
        <w:t>ctivities</w:t>
      </w:r>
    </w:p>
    <w:p w14:paraId="18FA4404" w14:textId="77777777" w:rsidR="00221ED5" w:rsidRPr="0086115A" w:rsidRDefault="00221ED5" w:rsidP="00001B4A">
      <w:pPr>
        <w:numPr>
          <w:ilvl w:val="1"/>
          <w:numId w:val="1"/>
        </w:numPr>
        <w:tabs>
          <w:tab w:val="num" w:pos="720"/>
        </w:tabs>
        <w:spacing w:line="240" w:lineRule="auto"/>
        <w:ind w:left="720"/>
        <w:jc w:val="both"/>
      </w:pPr>
      <w:r w:rsidRPr="0086115A">
        <w:t xml:space="preserve">IRC will nominate one of its board members as a Project Owner for the granted project. The Project Owner will be the PI’s primary point of contact </w:t>
      </w:r>
      <w:r w:rsidR="00686432" w:rsidRPr="0086115A">
        <w:t>with the</w:t>
      </w:r>
      <w:r w:rsidRPr="0086115A">
        <w:t xml:space="preserve"> IRC regarding issues of substance </w:t>
      </w:r>
      <w:proofErr w:type="gramStart"/>
      <w:r w:rsidRPr="0086115A">
        <w:t>during the course of</w:t>
      </w:r>
      <w:proofErr w:type="gramEnd"/>
      <w:r w:rsidRPr="0086115A">
        <w:t xml:space="preserve"> the Research.</w:t>
      </w:r>
    </w:p>
    <w:p w14:paraId="54100A85" w14:textId="77777777" w:rsidR="00221ED5" w:rsidRPr="0086115A" w:rsidRDefault="00221ED5" w:rsidP="00001B4A">
      <w:pPr>
        <w:numPr>
          <w:ilvl w:val="1"/>
          <w:numId w:val="1"/>
        </w:numPr>
        <w:tabs>
          <w:tab w:val="num" w:pos="720"/>
        </w:tabs>
        <w:spacing w:line="240" w:lineRule="auto"/>
        <w:ind w:left="720"/>
        <w:jc w:val="both"/>
      </w:pPr>
      <w:r w:rsidRPr="0086115A">
        <w:t xml:space="preserve">The PI will submit a written progress report to the Project Owner every six months after the Start Date, detailing progress of the Research and identifying successes, failures and, </w:t>
      </w:r>
      <w:r w:rsidRPr="0086115A">
        <w:lastRenderedPageBreak/>
        <w:t xml:space="preserve">if appropriate, any circumstances which may prevent the Research from being completed within the Term. </w:t>
      </w:r>
    </w:p>
    <w:p w14:paraId="06706B95" w14:textId="77777777" w:rsidR="00221ED5" w:rsidRPr="0086115A" w:rsidRDefault="00221ED5" w:rsidP="00001B4A">
      <w:pPr>
        <w:numPr>
          <w:ilvl w:val="1"/>
          <w:numId w:val="1"/>
        </w:numPr>
        <w:tabs>
          <w:tab w:val="num" w:pos="720"/>
        </w:tabs>
        <w:spacing w:line="240" w:lineRule="auto"/>
        <w:ind w:left="720"/>
        <w:jc w:val="both"/>
      </w:pPr>
      <w:r w:rsidRPr="0086115A">
        <w:t>Efforts should be made for the PI to meet the Project Owner in person for a verbal report at the end of the first and second year of the Research.</w:t>
      </w:r>
    </w:p>
    <w:p w14:paraId="21DBEFC0" w14:textId="77777777" w:rsidR="00221ED5" w:rsidRPr="0086115A" w:rsidRDefault="00221ED5" w:rsidP="00001B4A">
      <w:pPr>
        <w:numPr>
          <w:ilvl w:val="1"/>
          <w:numId w:val="1"/>
        </w:numPr>
        <w:tabs>
          <w:tab w:val="num" w:pos="720"/>
        </w:tabs>
        <w:spacing w:line="240" w:lineRule="auto"/>
        <w:ind w:left="720"/>
        <w:jc w:val="both"/>
      </w:pPr>
      <w:r w:rsidRPr="0086115A">
        <w:t>Given reasonable circumstances of location and events, the PI may be requested to make a report in person to the IRC board.</w:t>
      </w:r>
    </w:p>
    <w:p w14:paraId="0D894A35" w14:textId="77777777" w:rsidR="00221ED5" w:rsidRPr="0086115A" w:rsidRDefault="00221ED5" w:rsidP="00001B4A">
      <w:pPr>
        <w:numPr>
          <w:ilvl w:val="1"/>
          <w:numId w:val="1"/>
        </w:numPr>
        <w:tabs>
          <w:tab w:val="num" w:pos="720"/>
        </w:tabs>
        <w:spacing w:line="240" w:lineRule="auto"/>
        <w:ind w:left="720"/>
        <w:jc w:val="both"/>
      </w:pPr>
      <w:r w:rsidRPr="0086115A">
        <w:t>On reasonable notice, you will permit a person delegated by IRC to observe the Research.</w:t>
      </w:r>
    </w:p>
    <w:p w14:paraId="66F0823B" w14:textId="77777777" w:rsidR="00221ED5" w:rsidRPr="0086115A" w:rsidRDefault="00221ED5" w:rsidP="00001B4A">
      <w:pPr>
        <w:numPr>
          <w:ilvl w:val="1"/>
          <w:numId w:val="1"/>
        </w:numPr>
        <w:tabs>
          <w:tab w:val="num" w:pos="720"/>
        </w:tabs>
        <w:spacing w:line="240" w:lineRule="auto"/>
        <w:ind w:left="720"/>
        <w:jc w:val="both"/>
      </w:pPr>
      <w:r w:rsidRPr="0086115A">
        <w:t xml:space="preserve">Within three months of the End Date, the PI will also provide us with a comprehensive report of the Research. </w:t>
      </w:r>
    </w:p>
    <w:p w14:paraId="33C10D5E" w14:textId="77777777" w:rsidR="00221ED5" w:rsidRPr="0086115A" w:rsidRDefault="00221ED5" w:rsidP="00001B4A">
      <w:pPr>
        <w:numPr>
          <w:ilvl w:val="1"/>
          <w:numId w:val="1"/>
        </w:numPr>
        <w:tabs>
          <w:tab w:val="num" w:pos="720"/>
        </w:tabs>
        <w:spacing w:line="240" w:lineRule="auto"/>
        <w:ind w:left="720"/>
        <w:jc w:val="both"/>
      </w:pPr>
      <w:r w:rsidRPr="0086115A">
        <w:t>You grant us the right to use any non-confidential information from the reports for publicity purposes.</w:t>
      </w:r>
    </w:p>
    <w:p w14:paraId="102A9343" w14:textId="77777777" w:rsidR="00E74291" w:rsidRPr="0086115A" w:rsidRDefault="00E74291" w:rsidP="00001B4A">
      <w:pPr>
        <w:tabs>
          <w:tab w:val="num" w:pos="1080"/>
        </w:tabs>
        <w:spacing w:line="240" w:lineRule="auto"/>
        <w:jc w:val="both"/>
      </w:pPr>
    </w:p>
    <w:p w14:paraId="4C602916" w14:textId="77777777" w:rsidR="00221ED5" w:rsidRPr="0086115A" w:rsidRDefault="00221ED5" w:rsidP="00001B4A">
      <w:pPr>
        <w:tabs>
          <w:tab w:val="num" w:pos="360"/>
        </w:tabs>
        <w:spacing w:line="240" w:lineRule="auto"/>
        <w:jc w:val="both"/>
        <w:rPr>
          <w:b/>
        </w:rPr>
      </w:pPr>
      <w:r w:rsidRPr="0086115A">
        <w:rPr>
          <w:b/>
        </w:rPr>
        <w:t xml:space="preserve">Intellectual </w:t>
      </w:r>
      <w:r w:rsidR="00E74291" w:rsidRPr="0086115A">
        <w:rPr>
          <w:b/>
        </w:rPr>
        <w:t>P</w:t>
      </w:r>
      <w:r w:rsidRPr="0086115A">
        <w:rPr>
          <w:b/>
        </w:rPr>
        <w:t>roperty</w:t>
      </w:r>
    </w:p>
    <w:p w14:paraId="2015103A" w14:textId="77777777" w:rsidR="00221ED5" w:rsidRPr="0086115A" w:rsidRDefault="00221ED5" w:rsidP="00001B4A">
      <w:pPr>
        <w:numPr>
          <w:ilvl w:val="1"/>
          <w:numId w:val="1"/>
        </w:numPr>
        <w:tabs>
          <w:tab w:val="num" w:pos="720"/>
        </w:tabs>
        <w:spacing w:line="240" w:lineRule="auto"/>
        <w:ind w:left="720"/>
        <w:jc w:val="both"/>
      </w:pPr>
      <w:r w:rsidRPr="0086115A">
        <w:t>The topic areas within which IRC issues Requests for Proposals are considered pre-competitive and unlikely to generate valuable Intellectual Property (IP). For this reason, and for simplicity of administration, it is a requirement that you do not take any steps to protect any IP which might arise during the project, but on the contrary that the PI publishes the results of the Research in a timely and complete manner, such that the results remain free of protective restrictions and available for all.</w:t>
      </w:r>
    </w:p>
    <w:p w14:paraId="631C55BD" w14:textId="77777777" w:rsidR="009476BE" w:rsidRPr="0086115A" w:rsidRDefault="009476BE" w:rsidP="00001B4A">
      <w:pPr>
        <w:tabs>
          <w:tab w:val="num" w:pos="1080"/>
        </w:tabs>
        <w:spacing w:line="240" w:lineRule="auto"/>
        <w:jc w:val="both"/>
      </w:pPr>
    </w:p>
    <w:p w14:paraId="5112173D" w14:textId="77777777" w:rsidR="00221ED5" w:rsidRPr="0086115A" w:rsidRDefault="00221ED5" w:rsidP="00001B4A">
      <w:pPr>
        <w:tabs>
          <w:tab w:val="num" w:pos="360"/>
        </w:tabs>
        <w:spacing w:line="240" w:lineRule="auto"/>
        <w:jc w:val="both"/>
        <w:rPr>
          <w:b/>
        </w:rPr>
      </w:pPr>
      <w:r w:rsidRPr="0086115A">
        <w:rPr>
          <w:b/>
        </w:rPr>
        <w:t xml:space="preserve">Variation and </w:t>
      </w:r>
      <w:r w:rsidR="009476BE" w:rsidRPr="0086115A">
        <w:rPr>
          <w:b/>
        </w:rPr>
        <w:t>T</w:t>
      </w:r>
      <w:r w:rsidRPr="0086115A">
        <w:rPr>
          <w:b/>
        </w:rPr>
        <w:t>ermination</w:t>
      </w:r>
    </w:p>
    <w:p w14:paraId="3E12685C" w14:textId="77777777" w:rsidR="00221ED5" w:rsidRPr="0086115A" w:rsidRDefault="00221ED5" w:rsidP="00001B4A">
      <w:pPr>
        <w:numPr>
          <w:ilvl w:val="1"/>
          <w:numId w:val="1"/>
        </w:numPr>
        <w:tabs>
          <w:tab w:val="num" w:pos="720"/>
        </w:tabs>
        <w:spacing w:line="240" w:lineRule="auto"/>
        <w:ind w:left="720"/>
        <w:jc w:val="both"/>
      </w:pPr>
      <w:r w:rsidRPr="0086115A">
        <w:t>No amendments to the grant will be effective or enforceable unless agreed by us and evidenced in writing.</w:t>
      </w:r>
    </w:p>
    <w:p w14:paraId="633A6C29" w14:textId="77777777" w:rsidR="00221ED5" w:rsidRPr="0086115A" w:rsidRDefault="00221ED5" w:rsidP="00001B4A">
      <w:pPr>
        <w:numPr>
          <w:ilvl w:val="1"/>
          <w:numId w:val="1"/>
        </w:numPr>
        <w:tabs>
          <w:tab w:val="num" w:pos="720"/>
        </w:tabs>
        <w:spacing w:line="240" w:lineRule="auto"/>
        <w:ind w:left="720"/>
        <w:jc w:val="both"/>
      </w:pPr>
      <w:r w:rsidRPr="0086115A">
        <w:t>The PI must inform us as soon as practicable of any significant divergence from the original aims and directions of the Research. We may withhold any payments not yet made if we are no longer satisfied that the research is in keeping with our objectives.</w:t>
      </w:r>
    </w:p>
    <w:p w14:paraId="53543975" w14:textId="77777777" w:rsidR="00221ED5" w:rsidRPr="0086115A" w:rsidRDefault="00221ED5" w:rsidP="00001B4A">
      <w:pPr>
        <w:numPr>
          <w:ilvl w:val="1"/>
          <w:numId w:val="1"/>
        </w:numPr>
        <w:tabs>
          <w:tab w:val="num" w:pos="720"/>
        </w:tabs>
        <w:spacing w:line="240" w:lineRule="auto"/>
        <w:ind w:left="720"/>
        <w:jc w:val="both"/>
      </w:pPr>
      <w:r w:rsidRPr="0086115A">
        <w:t xml:space="preserve">If you or the PI do not comply with the terms of this </w:t>
      </w:r>
      <w:proofErr w:type="gramStart"/>
      <w:r w:rsidRPr="0086115A">
        <w:t>offer</w:t>
      </w:r>
      <w:proofErr w:type="gramEnd"/>
      <w:r w:rsidRPr="0086115A">
        <w:t xml:space="preserve"> we may give you 28 days written notice to remedy the non-compliance or provide acceptable evidence it will be remedied in a timely fashion. If you do not remedy the failure or provide suitable evidence, we may terminate the IRC Grant, and you will not be entitled to any further payments.</w:t>
      </w:r>
    </w:p>
    <w:p w14:paraId="612D322A" w14:textId="77777777" w:rsidR="00221ED5" w:rsidRPr="0086115A" w:rsidRDefault="00221ED5" w:rsidP="00001B4A">
      <w:pPr>
        <w:numPr>
          <w:ilvl w:val="1"/>
          <w:numId w:val="1"/>
        </w:numPr>
        <w:tabs>
          <w:tab w:val="num" w:pos="720"/>
        </w:tabs>
        <w:spacing w:line="240" w:lineRule="auto"/>
        <w:ind w:left="720"/>
        <w:jc w:val="both"/>
      </w:pPr>
      <w:r w:rsidRPr="0086115A">
        <w:t xml:space="preserve">If we believe that satisfactory progress is not being made on the IRC Grant, we will notify you in writing. If there is a not a prompt and sufficient improvement, we will terminate the Grant with immediate </w:t>
      </w:r>
      <w:proofErr w:type="gramStart"/>
      <w:r w:rsidRPr="0086115A">
        <w:t>effect</w:t>
      </w:r>
      <w:proofErr w:type="gramEnd"/>
      <w:r w:rsidRPr="0086115A">
        <w:t xml:space="preserve"> and you will not be entitled to any further payments. Any decision as to whether satisfactory progress is being made will be entirely at our discretion.</w:t>
      </w:r>
    </w:p>
    <w:p w14:paraId="1DEA6E58" w14:textId="77777777" w:rsidR="00260CD2" w:rsidRPr="0086115A" w:rsidRDefault="00260CD2" w:rsidP="00001B4A">
      <w:pPr>
        <w:tabs>
          <w:tab w:val="num" w:pos="360"/>
        </w:tabs>
        <w:spacing w:line="240" w:lineRule="auto"/>
        <w:jc w:val="both"/>
        <w:rPr>
          <w:b/>
        </w:rPr>
      </w:pPr>
    </w:p>
    <w:p w14:paraId="4597EDD3" w14:textId="77777777" w:rsidR="00221ED5" w:rsidRPr="0086115A" w:rsidRDefault="00221ED5" w:rsidP="00001B4A">
      <w:pPr>
        <w:tabs>
          <w:tab w:val="num" w:pos="360"/>
        </w:tabs>
        <w:spacing w:line="240" w:lineRule="auto"/>
        <w:jc w:val="both"/>
        <w:rPr>
          <w:b/>
        </w:rPr>
      </w:pPr>
      <w:r w:rsidRPr="0086115A">
        <w:rPr>
          <w:b/>
        </w:rPr>
        <w:t>General</w:t>
      </w:r>
    </w:p>
    <w:p w14:paraId="708B98E8" w14:textId="77777777" w:rsidR="00221ED5" w:rsidRPr="0086115A" w:rsidRDefault="00221ED5" w:rsidP="00001B4A">
      <w:pPr>
        <w:numPr>
          <w:ilvl w:val="1"/>
          <w:numId w:val="1"/>
        </w:numPr>
        <w:tabs>
          <w:tab w:val="num" w:pos="720"/>
        </w:tabs>
        <w:spacing w:line="240" w:lineRule="auto"/>
        <w:ind w:left="720"/>
        <w:jc w:val="both"/>
      </w:pPr>
      <w:r w:rsidRPr="0086115A">
        <w:t xml:space="preserve">You are responsible for ensuring that the PI adheres to </w:t>
      </w:r>
      <w:proofErr w:type="gramStart"/>
      <w:r w:rsidRPr="0086115A">
        <w:t>all of</w:t>
      </w:r>
      <w:proofErr w:type="gramEnd"/>
      <w:r w:rsidRPr="0086115A">
        <w:t xml:space="preserve"> the terms of the Grant.</w:t>
      </w:r>
    </w:p>
    <w:p w14:paraId="3675F3A5" w14:textId="77777777" w:rsidR="00221ED5" w:rsidRPr="0086115A" w:rsidRDefault="00221ED5" w:rsidP="00001B4A">
      <w:pPr>
        <w:numPr>
          <w:ilvl w:val="1"/>
          <w:numId w:val="1"/>
        </w:numPr>
        <w:tabs>
          <w:tab w:val="num" w:pos="720"/>
        </w:tabs>
        <w:spacing w:line="240" w:lineRule="auto"/>
        <w:ind w:left="720"/>
        <w:jc w:val="both"/>
      </w:pPr>
      <w:r w:rsidRPr="0086115A">
        <w:t>Any staff recruited by you in connection with the Research are your employees and you shall be solely responsible for them and for any costs, taxes and liabilities arising under any present or future employment law or regulations.</w:t>
      </w:r>
    </w:p>
    <w:p w14:paraId="6610C20D" w14:textId="77777777" w:rsidR="00260CD2" w:rsidRPr="0086115A" w:rsidRDefault="00260CD2" w:rsidP="00001B4A">
      <w:pPr>
        <w:tabs>
          <w:tab w:val="num" w:pos="360"/>
        </w:tabs>
        <w:spacing w:line="240" w:lineRule="auto"/>
        <w:jc w:val="both"/>
        <w:rPr>
          <w:b/>
        </w:rPr>
      </w:pPr>
    </w:p>
    <w:p w14:paraId="2BF16702" w14:textId="77777777" w:rsidR="00221ED5" w:rsidRPr="0086115A" w:rsidRDefault="00221ED5" w:rsidP="00001B4A">
      <w:pPr>
        <w:tabs>
          <w:tab w:val="num" w:pos="360"/>
        </w:tabs>
        <w:spacing w:line="240" w:lineRule="auto"/>
        <w:jc w:val="both"/>
        <w:rPr>
          <w:b/>
        </w:rPr>
      </w:pPr>
      <w:r w:rsidRPr="0086115A">
        <w:rPr>
          <w:b/>
        </w:rPr>
        <w:t xml:space="preserve">Governing </w:t>
      </w:r>
      <w:r w:rsidR="009476BE" w:rsidRPr="0086115A">
        <w:rPr>
          <w:b/>
        </w:rPr>
        <w:t>L</w:t>
      </w:r>
      <w:r w:rsidRPr="0086115A">
        <w:rPr>
          <w:b/>
        </w:rPr>
        <w:t>aw</w:t>
      </w:r>
    </w:p>
    <w:p w14:paraId="67097BFC" w14:textId="77777777" w:rsidR="00221ED5" w:rsidRPr="0086115A" w:rsidRDefault="00221ED5" w:rsidP="00001B4A">
      <w:pPr>
        <w:numPr>
          <w:ilvl w:val="1"/>
          <w:numId w:val="1"/>
        </w:numPr>
        <w:tabs>
          <w:tab w:val="num" w:pos="720"/>
        </w:tabs>
        <w:spacing w:line="240" w:lineRule="auto"/>
        <w:ind w:left="720"/>
        <w:jc w:val="both"/>
      </w:pPr>
      <w:r w:rsidRPr="0086115A">
        <w:t>Without prejudice to your obligations to comply with the laws and regulations of your Territory, the terms of this offer will be interpreted in accordance with the laws of Denmark, and courts of Denmark will have exclusive jurisdiction.</w:t>
      </w:r>
    </w:p>
    <w:p w14:paraId="71E65E97" w14:textId="77777777" w:rsidR="00221ED5" w:rsidRPr="0086115A" w:rsidRDefault="00221ED5" w:rsidP="00001B4A">
      <w:pPr>
        <w:spacing w:line="240" w:lineRule="auto"/>
        <w:jc w:val="both"/>
      </w:pPr>
    </w:p>
    <w:p w14:paraId="2DC7C436" w14:textId="77777777" w:rsidR="00221ED5" w:rsidRPr="0086115A" w:rsidRDefault="00221ED5" w:rsidP="00001B4A">
      <w:pPr>
        <w:spacing w:line="240" w:lineRule="auto"/>
        <w:jc w:val="both"/>
      </w:pPr>
      <w:bookmarkStart w:id="7" w:name="h.l0d1w42kh4nt"/>
      <w:bookmarkEnd w:id="7"/>
    </w:p>
    <w:p w14:paraId="63BF211C" w14:textId="77777777" w:rsidR="00221ED5" w:rsidRPr="0086115A" w:rsidRDefault="007D40E0" w:rsidP="00260CD2">
      <w:pPr>
        <w:spacing w:line="240" w:lineRule="auto"/>
        <w:jc w:val="center"/>
      </w:pPr>
      <w:r w:rsidRPr="0086115A">
        <w:t>[END]</w:t>
      </w:r>
    </w:p>
    <w:sectPr w:rsidR="00221ED5" w:rsidRPr="0086115A" w:rsidSect="00C7004B">
      <w:headerReference w:type="default" r:id="rId25"/>
      <w:footerReference w:type="default" r:id="rId26"/>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1BE51" w14:textId="77777777" w:rsidR="00CB452B" w:rsidRDefault="00CB452B" w:rsidP="000278E8">
      <w:pPr>
        <w:spacing w:line="240" w:lineRule="auto"/>
      </w:pPr>
      <w:r>
        <w:separator/>
      </w:r>
    </w:p>
  </w:endnote>
  <w:endnote w:type="continuationSeparator" w:id="0">
    <w:p w14:paraId="0D806F8D" w14:textId="77777777" w:rsidR="00CB452B" w:rsidRDefault="00CB452B" w:rsidP="000278E8">
      <w:pPr>
        <w:spacing w:line="240" w:lineRule="auto"/>
      </w:pPr>
      <w:r>
        <w:continuationSeparator/>
      </w:r>
    </w:p>
  </w:endnote>
  <w:endnote w:type="continuationNotice" w:id="1">
    <w:p w14:paraId="3ACD5784" w14:textId="77777777" w:rsidR="00CB452B" w:rsidRDefault="00CB452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EAFE" w14:textId="77777777" w:rsidR="0035752B" w:rsidRDefault="0035752B">
    <w:pPr>
      <w:pStyle w:val="Footer"/>
      <w:jc w:val="center"/>
    </w:pPr>
    <w:r>
      <w:fldChar w:fldCharType="begin"/>
    </w:r>
    <w:r>
      <w:instrText xml:space="preserve"> PAGE   \* MERGEFORMAT </w:instrText>
    </w:r>
    <w:r>
      <w:fldChar w:fldCharType="separate"/>
    </w:r>
    <w:r w:rsidR="00D2232F">
      <w:rPr>
        <w:noProof/>
      </w:rPr>
      <w:t>6</w:t>
    </w:r>
    <w:r>
      <w:fldChar w:fldCharType="end"/>
    </w:r>
  </w:p>
  <w:p w14:paraId="5F51E8E4" w14:textId="77777777" w:rsidR="0035752B" w:rsidRDefault="003575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5F817" w14:textId="77777777" w:rsidR="00CB452B" w:rsidRDefault="00CB452B" w:rsidP="000278E8">
      <w:pPr>
        <w:spacing w:line="240" w:lineRule="auto"/>
      </w:pPr>
      <w:r>
        <w:separator/>
      </w:r>
    </w:p>
  </w:footnote>
  <w:footnote w:type="continuationSeparator" w:id="0">
    <w:p w14:paraId="615F2775" w14:textId="77777777" w:rsidR="00CB452B" w:rsidRDefault="00CB452B" w:rsidP="000278E8">
      <w:pPr>
        <w:spacing w:line="240" w:lineRule="auto"/>
      </w:pPr>
      <w:r>
        <w:continuationSeparator/>
      </w:r>
    </w:p>
  </w:footnote>
  <w:footnote w:type="continuationNotice" w:id="1">
    <w:p w14:paraId="44303AA4" w14:textId="77777777" w:rsidR="00CB452B" w:rsidRDefault="00CB452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216F9" w14:textId="6F274FD4" w:rsidR="00A5656D" w:rsidRPr="00AA206F" w:rsidRDefault="0035752B" w:rsidP="00A5656D">
    <w:pPr>
      <w:pStyle w:val="Header"/>
      <w:rPr>
        <w:lang w:val="de-DE"/>
      </w:rPr>
    </w:pPr>
    <w:r>
      <w:t>Request for Proposal (RFP) 20</w:t>
    </w:r>
    <w:r w:rsidR="00AA206F">
      <w:rPr>
        <w:lang w:val="de-DE"/>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5B858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3D10EDF6">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7F624B4E">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8578E9AE">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3A02C212">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A01E4762">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C84C9114">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3E2813BE">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BD944826">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2CE6D84E">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2" w15:restartNumberingAfterBreak="0">
    <w:nsid w:val="00000002"/>
    <w:multiLevelType w:val="hybridMultilevel"/>
    <w:tmpl w:val="00000002"/>
    <w:lvl w:ilvl="0" w:tplc="11E02AD2">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3B3A887E">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A9D015F4">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A5FA0470">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B80E9DA4">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17A0A6E6">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4EA217AC">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A5E26E6E">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E702FEE2">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3" w15:restartNumberingAfterBreak="0">
    <w:nsid w:val="0B515397"/>
    <w:multiLevelType w:val="hybridMultilevel"/>
    <w:tmpl w:val="318E9D82"/>
    <w:lvl w:ilvl="0" w:tplc="012AF0FE">
      <w:start w:val="1"/>
      <w:numFmt w:val="bullet"/>
      <w:lvlText w:val="•"/>
      <w:lvlJc w:val="left"/>
      <w:pPr>
        <w:tabs>
          <w:tab w:val="num" w:pos="720"/>
        </w:tabs>
        <w:ind w:left="720" w:hanging="360"/>
      </w:pPr>
      <w:rPr>
        <w:rFonts w:ascii="Arial" w:hAnsi="Arial" w:hint="default"/>
      </w:rPr>
    </w:lvl>
    <w:lvl w:ilvl="1" w:tplc="FA400A8E">
      <w:start w:val="49"/>
      <w:numFmt w:val="bullet"/>
      <w:lvlText w:val="•"/>
      <w:lvlJc w:val="left"/>
      <w:pPr>
        <w:tabs>
          <w:tab w:val="num" w:pos="1440"/>
        </w:tabs>
        <w:ind w:left="1440" w:hanging="360"/>
      </w:pPr>
      <w:rPr>
        <w:rFonts w:ascii="Arial" w:hAnsi="Arial" w:hint="default"/>
      </w:rPr>
    </w:lvl>
    <w:lvl w:ilvl="2" w:tplc="3844F4B0" w:tentative="1">
      <w:start w:val="1"/>
      <w:numFmt w:val="bullet"/>
      <w:lvlText w:val="•"/>
      <w:lvlJc w:val="left"/>
      <w:pPr>
        <w:tabs>
          <w:tab w:val="num" w:pos="2160"/>
        </w:tabs>
        <w:ind w:left="2160" w:hanging="360"/>
      </w:pPr>
      <w:rPr>
        <w:rFonts w:ascii="Arial" w:hAnsi="Arial" w:hint="default"/>
      </w:rPr>
    </w:lvl>
    <w:lvl w:ilvl="3" w:tplc="BA1A1A46" w:tentative="1">
      <w:start w:val="1"/>
      <w:numFmt w:val="bullet"/>
      <w:lvlText w:val="•"/>
      <w:lvlJc w:val="left"/>
      <w:pPr>
        <w:tabs>
          <w:tab w:val="num" w:pos="2880"/>
        </w:tabs>
        <w:ind w:left="2880" w:hanging="360"/>
      </w:pPr>
      <w:rPr>
        <w:rFonts w:ascii="Arial" w:hAnsi="Arial" w:hint="default"/>
      </w:rPr>
    </w:lvl>
    <w:lvl w:ilvl="4" w:tplc="578C3086" w:tentative="1">
      <w:start w:val="1"/>
      <w:numFmt w:val="bullet"/>
      <w:lvlText w:val="•"/>
      <w:lvlJc w:val="left"/>
      <w:pPr>
        <w:tabs>
          <w:tab w:val="num" w:pos="3600"/>
        </w:tabs>
        <w:ind w:left="3600" w:hanging="360"/>
      </w:pPr>
      <w:rPr>
        <w:rFonts w:ascii="Arial" w:hAnsi="Arial" w:hint="default"/>
      </w:rPr>
    </w:lvl>
    <w:lvl w:ilvl="5" w:tplc="ECEA8750" w:tentative="1">
      <w:start w:val="1"/>
      <w:numFmt w:val="bullet"/>
      <w:lvlText w:val="•"/>
      <w:lvlJc w:val="left"/>
      <w:pPr>
        <w:tabs>
          <w:tab w:val="num" w:pos="4320"/>
        </w:tabs>
        <w:ind w:left="4320" w:hanging="360"/>
      </w:pPr>
      <w:rPr>
        <w:rFonts w:ascii="Arial" w:hAnsi="Arial" w:hint="default"/>
      </w:rPr>
    </w:lvl>
    <w:lvl w:ilvl="6" w:tplc="7BAE4028" w:tentative="1">
      <w:start w:val="1"/>
      <w:numFmt w:val="bullet"/>
      <w:lvlText w:val="•"/>
      <w:lvlJc w:val="left"/>
      <w:pPr>
        <w:tabs>
          <w:tab w:val="num" w:pos="5040"/>
        </w:tabs>
        <w:ind w:left="5040" w:hanging="360"/>
      </w:pPr>
      <w:rPr>
        <w:rFonts w:ascii="Arial" w:hAnsi="Arial" w:hint="default"/>
      </w:rPr>
    </w:lvl>
    <w:lvl w:ilvl="7" w:tplc="C212E856" w:tentative="1">
      <w:start w:val="1"/>
      <w:numFmt w:val="bullet"/>
      <w:lvlText w:val="•"/>
      <w:lvlJc w:val="left"/>
      <w:pPr>
        <w:tabs>
          <w:tab w:val="num" w:pos="5760"/>
        </w:tabs>
        <w:ind w:left="5760" w:hanging="360"/>
      </w:pPr>
      <w:rPr>
        <w:rFonts w:ascii="Arial" w:hAnsi="Arial" w:hint="default"/>
      </w:rPr>
    </w:lvl>
    <w:lvl w:ilvl="8" w:tplc="EAA2ED8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BD087F"/>
    <w:multiLevelType w:val="hybridMultilevel"/>
    <w:tmpl w:val="24369EDA"/>
    <w:lvl w:ilvl="0" w:tplc="773CB1B8">
      <w:start w:val="1"/>
      <w:numFmt w:val="bullet"/>
      <w:lvlText w:val="•"/>
      <w:lvlJc w:val="left"/>
      <w:pPr>
        <w:tabs>
          <w:tab w:val="num" w:pos="720"/>
        </w:tabs>
        <w:ind w:left="720" w:hanging="360"/>
      </w:pPr>
      <w:rPr>
        <w:rFonts w:ascii="Arial" w:hAnsi="Arial" w:hint="default"/>
      </w:rPr>
    </w:lvl>
    <w:lvl w:ilvl="1" w:tplc="77F0B2BC">
      <w:start w:val="49"/>
      <w:numFmt w:val="bullet"/>
      <w:lvlText w:val="–"/>
      <w:lvlJc w:val="left"/>
      <w:pPr>
        <w:tabs>
          <w:tab w:val="num" w:pos="1440"/>
        </w:tabs>
        <w:ind w:left="1440" w:hanging="360"/>
      </w:pPr>
      <w:rPr>
        <w:rFonts w:ascii="Arial" w:hAnsi="Arial" w:hint="default"/>
      </w:rPr>
    </w:lvl>
    <w:lvl w:ilvl="2" w:tplc="7818AE38" w:tentative="1">
      <w:start w:val="1"/>
      <w:numFmt w:val="bullet"/>
      <w:lvlText w:val="•"/>
      <w:lvlJc w:val="left"/>
      <w:pPr>
        <w:tabs>
          <w:tab w:val="num" w:pos="2160"/>
        </w:tabs>
        <w:ind w:left="2160" w:hanging="360"/>
      </w:pPr>
      <w:rPr>
        <w:rFonts w:ascii="Arial" w:hAnsi="Arial" w:hint="default"/>
      </w:rPr>
    </w:lvl>
    <w:lvl w:ilvl="3" w:tplc="464C3502" w:tentative="1">
      <w:start w:val="1"/>
      <w:numFmt w:val="bullet"/>
      <w:lvlText w:val="•"/>
      <w:lvlJc w:val="left"/>
      <w:pPr>
        <w:tabs>
          <w:tab w:val="num" w:pos="2880"/>
        </w:tabs>
        <w:ind w:left="2880" w:hanging="360"/>
      </w:pPr>
      <w:rPr>
        <w:rFonts w:ascii="Arial" w:hAnsi="Arial" w:hint="default"/>
      </w:rPr>
    </w:lvl>
    <w:lvl w:ilvl="4" w:tplc="16A4FBC4" w:tentative="1">
      <w:start w:val="1"/>
      <w:numFmt w:val="bullet"/>
      <w:lvlText w:val="•"/>
      <w:lvlJc w:val="left"/>
      <w:pPr>
        <w:tabs>
          <w:tab w:val="num" w:pos="3600"/>
        </w:tabs>
        <w:ind w:left="3600" w:hanging="360"/>
      </w:pPr>
      <w:rPr>
        <w:rFonts w:ascii="Arial" w:hAnsi="Arial" w:hint="default"/>
      </w:rPr>
    </w:lvl>
    <w:lvl w:ilvl="5" w:tplc="4BC4EF84" w:tentative="1">
      <w:start w:val="1"/>
      <w:numFmt w:val="bullet"/>
      <w:lvlText w:val="•"/>
      <w:lvlJc w:val="left"/>
      <w:pPr>
        <w:tabs>
          <w:tab w:val="num" w:pos="4320"/>
        </w:tabs>
        <w:ind w:left="4320" w:hanging="360"/>
      </w:pPr>
      <w:rPr>
        <w:rFonts w:ascii="Arial" w:hAnsi="Arial" w:hint="default"/>
      </w:rPr>
    </w:lvl>
    <w:lvl w:ilvl="6" w:tplc="4B4C100A" w:tentative="1">
      <w:start w:val="1"/>
      <w:numFmt w:val="bullet"/>
      <w:lvlText w:val="•"/>
      <w:lvlJc w:val="left"/>
      <w:pPr>
        <w:tabs>
          <w:tab w:val="num" w:pos="5040"/>
        </w:tabs>
        <w:ind w:left="5040" w:hanging="360"/>
      </w:pPr>
      <w:rPr>
        <w:rFonts w:ascii="Arial" w:hAnsi="Arial" w:hint="default"/>
      </w:rPr>
    </w:lvl>
    <w:lvl w:ilvl="7" w:tplc="C68EEAB4" w:tentative="1">
      <w:start w:val="1"/>
      <w:numFmt w:val="bullet"/>
      <w:lvlText w:val="•"/>
      <w:lvlJc w:val="left"/>
      <w:pPr>
        <w:tabs>
          <w:tab w:val="num" w:pos="5760"/>
        </w:tabs>
        <w:ind w:left="5760" w:hanging="360"/>
      </w:pPr>
      <w:rPr>
        <w:rFonts w:ascii="Arial" w:hAnsi="Arial" w:hint="default"/>
      </w:rPr>
    </w:lvl>
    <w:lvl w:ilvl="8" w:tplc="BB60D6E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B20816"/>
    <w:multiLevelType w:val="hybridMultilevel"/>
    <w:tmpl w:val="C85607A2"/>
    <w:lvl w:ilvl="0" w:tplc="0F8CCD2A">
      <w:start w:val="1"/>
      <w:numFmt w:val="bullet"/>
      <w:lvlText w:val="•"/>
      <w:lvlJc w:val="left"/>
      <w:pPr>
        <w:tabs>
          <w:tab w:val="num" w:pos="720"/>
        </w:tabs>
        <w:ind w:left="720" w:hanging="360"/>
      </w:pPr>
      <w:rPr>
        <w:rFonts w:ascii="Arial" w:hAnsi="Arial" w:hint="default"/>
      </w:rPr>
    </w:lvl>
    <w:lvl w:ilvl="1" w:tplc="487E6C70">
      <w:start w:val="57"/>
      <w:numFmt w:val="bullet"/>
      <w:lvlText w:val="•"/>
      <w:lvlJc w:val="left"/>
      <w:pPr>
        <w:tabs>
          <w:tab w:val="num" w:pos="1440"/>
        </w:tabs>
        <w:ind w:left="1440" w:hanging="360"/>
      </w:pPr>
      <w:rPr>
        <w:rFonts w:ascii="Arial" w:hAnsi="Arial" w:hint="default"/>
      </w:rPr>
    </w:lvl>
    <w:lvl w:ilvl="2" w:tplc="6F0C8DD8" w:tentative="1">
      <w:start w:val="1"/>
      <w:numFmt w:val="bullet"/>
      <w:lvlText w:val="•"/>
      <w:lvlJc w:val="left"/>
      <w:pPr>
        <w:tabs>
          <w:tab w:val="num" w:pos="2160"/>
        </w:tabs>
        <w:ind w:left="2160" w:hanging="360"/>
      </w:pPr>
      <w:rPr>
        <w:rFonts w:ascii="Arial" w:hAnsi="Arial" w:hint="default"/>
      </w:rPr>
    </w:lvl>
    <w:lvl w:ilvl="3" w:tplc="00586CC8" w:tentative="1">
      <w:start w:val="1"/>
      <w:numFmt w:val="bullet"/>
      <w:lvlText w:val="•"/>
      <w:lvlJc w:val="left"/>
      <w:pPr>
        <w:tabs>
          <w:tab w:val="num" w:pos="2880"/>
        </w:tabs>
        <w:ind w:left="2880" w:hanging="360"/>
      </w:pPr>
      <w:rPr>
        <w:rFonts w:ascii="Arial" w:hAnsi="Arial" w:hint="default"/>
      </w:rPr>
    </w:lvl>
    <w:lvl w:ilvl="4" w:tplc="8EAE2FD8" w:tentative="1">
      <w:start w:val="1"/>
      <w:numFmt w:val="bullet"/>
      <w:lvlText w:val="•"/>
      <w:lvlJc w:val="left"/>
      <w:pPr>
        <w:tabs>
          <w:tab w:val="num" w:pos="3600"/>
        </w:tabs>
        <w:ind w:left="3600" w:hanging="360"/>
      </w:pPr>
      <w:rPr>
        <w:rFonts w:ascii="Arial" w:hAnsi="Arial" w:hint="default"/>
      </w:rPr>
    </w:lvl>
    <w:lvl w:ilvl="5" w:tplc="DFA4395E" w:tentative="1">
      <w:start w:val="1"/>
      <w:numFmt w:val="bullet"/>
      <w:lvlText w:val="•"/>
      <w:lvlJc w:val="left"/>
      <w:pPr>
        <w:tabs>
          <w:tab w:val="num" w:pos="4320"/>
        </w:tabs>
        <w:ind w:left="4320" w:hanging="360"/>
      </w:pPr>
      <w:rPr>
        <w:rFonts w:ascii="Arial" w:hAnsi="Arial" w:hint="default"/>
      </w:rPr>
    </w:lvl>
    <w:lvl w:ilvl="6" w:tplc="23BC2614" w:tentative="1">
      <w:start w:val="1"/>
      <w:numFmt w:val="bullet"/>
      <w:lvlText w:val="•"/>
      <w:lvlJc w:val="left"/>
      <w:pPr>
        <w:tabs>
          <w:tab w:val="num" w:pos="5040"/>
        </w:tabs>
        <w:ind w:left="5040" w:hanging="360"/>
      </w:pPr>
      <w:rPr>
        <w:rFonts w:ascii="Arial" w:hAnsi="Arial" w:hint="default"/>
      </w:rPr>
    </w:lvl>
    <w:lvl w:ilvl="7" w:tplc="192C2C7E" w:tentative="1">
      <w:start w:val="1"/>
      <w:numFmt w:val="bullet"/>
      <w:lvlText w:val="•"/>
      <w:lvlJc w:val="left"/>
      <w:pPr>
        <w:tabs>
          <w:tab w:val="num" w:pos="5760"/>
        </w:tabs>
        <w:ind w:left="5760" w:hanging="360"/>
      </w:pPr>
      <w:rPr>
        <w:rFonts w:ascii="Arial" w:hAnsi="Arial" w:hint="default"/>
      </w:rPr>
    </w:lvl>
    <w:lvl w:ilvl="8" w:tplc="5D6AFEE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3F13F81"/>
    <w:multiLevelType w:val="hybridMultilevel"/>
    <w:tmpl w:val="240ADE4E"/>
    <w:lvl w:ilvl="0" w:tplc="1648200E">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483648"/>
    <w:multiLevelType w:val="hybridMultilevel"/>
    <w:tmpl w:val="AD26275E"/>
    <w:lvl w:ilvl="0" w:tplc="A996884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CB2C1F"/>
    <w:multiLevelType w:val="hybridMultilevel"/>
    <w:tmpl w:val="9C84155A"/>
    <w:lvl w:ilvl="0" w:tplc="AA1C714C">
      <w:start w:val="1"/>
      <w:numFmt w:val="bullet"/>
      <w:lvlText w:val="•"/>
      <w:lvlJc w:val="left"/>
      <w:pPr>
        <w:tabs>
          <w:tab w:val="num" w:pos="720"/>
        </w:tabs>
        <w:ind w:left="720" w:hanging="360"/>
      </w:pPr>
      <w:rPr>
        <w:rFonts w:ascii="Arial" w:hAnsi="Arial" w:hint="default"/>
      </w:rPr>
    </w:lvl>
    <w:lvl w:ilvl="1" w:tplc="C97657E0">
      <w:start w:val="1753"/>
      <w:numFmt w:val="bullet"/>
      <w:lvlText w:val="–"/>
      <w:lvlJc w:val="left"/>
      <w:pPr>
        <w:tabs>
          <w:tab w:val="num" w:pos="1440"/>
        </w:tabs>
        <w:ind w:left="1440" w:hanging="360"/>
      </w:pPr>
      <w:rPr>
        <w:rFonts w:ascii="Arial" w:hAnsi="Arial" w:hint="default"/>
      </w:rPr>
    </w:lvl>
    <w:lvl w:ilvl="2" w:tplc="955A4A08" w:tentative="1">
      <w:start w:val="1"/>
      <w:numFmt w:val="bullet"/>
      <w:lvlText w:val="•"/>
      <w:lvlJc w:val="left"/>
      <w:pPr>
        <w:tabs>
          <w:tab w:val="num" w:pos="2160"/>
        </w:tabs>
        <w:ind w:left="2160" w:hanging="360"/>
      </w:pPr>
      <w:rPr>
        <w:rFonts w:ascii="Arial" w:hAnsi="Arial" w:hint="default"/>
      </w:rPr>
    </w:lvl>
    <w:lvl w:ilvl="3" w:tplc="8632BDCC" w:tentative="1">
      <w:start w:val="1"/>
      <w:numFmt w:val="bullet"/>
      <w:lvlText w:val="•"/>
      <w:lvlJc w:val="left"/>
      <w:pPr>
        <w:tabs>
          <w:tab w:val="num" w:pos="2880"/>
        </w:tabs>
        <w:ind w:left="2880" w:hanging="360"/>
      </w:pPr>
      <w:rPr>
        <w:rFonts w:ascii="Arial" w:hAnsi="Arial" w:hint="default"/>
      </w:rPr>
    </w:lvl>
    <w:lvl w:ilvl="4" w:tplc="F0CC86A2" w:tentative="1">
      <w:start w:val="1"/>
      <w:numFmt w:val="bullet"/>
      <w:lvlText w:val="•"/>
      <w:lvlJc w:val="left"/>
      <w:pPr>
        <w:tabs>
          <w:tab w:val="num" w:pos="3600"/>
        </w:tabs>
        <w:ind w:left="3600" w:hanging="360"/>
      </w:pPr>
      <w:rPr>
        <w:rFonts w:ascii="Arial" w:hAnsi="Arial" w:hint="default"/>
      </w:rPr>
    </w:lvl>
    <w:lvl w:ilvl="5" w:tplc="856E6770" w:tentative="1">
      <w:start w:val="1"/>
      <w:numFmt w:val="bullet"/>
      <w:lvlText w:val="•"/>
      <w:lvlJc w:val="left"/>
      <w:pPr>
        <w:tabs>
          <w:tab w:val="num" w:pos="4320"/>
        </w:tabs>
        <w:ind w:left="4320" w:hanging="360"/>
      </w:pPr>
      <w:rPr>
        <w:rFonts w:ascii="Arial" w:hAnsi="Arial" w:hint="default"/>
      </w:rPr>
    </w:lvl>
    <w:lvl w:ilvl="6" w:tplc="BE683182" w:tentative="1">
      <w:start w:val="1"/>
      <w:numFmt w:val="bullet"/>
      <w:lvlText w:val="•"/>
      <w:lvlJc w:val="left"/>
      <w:pPr>
        <w:tabs>
          <w:tab w:val="num" w:pos="5040"/>
        </w:tabs>
        <w:ind w:left="5040" w:hanging="360"/>
      </w:pPr>
      <w:rPr>
        <w:rFonts w:ascii="Arial" w:hAnsi="Arial" w:hint="default"/>
      </w:rPr>
    </w:lvl>
    <w:lvl w:ilvl="7" w:tplc="A1560AC4" w:tentative="1">
      <w:start w:val="1"/>
      <w:numFmt w:val="bullet"/>
      <w:lvlText w:val="•"/>
      <w:lvlJc w:val="left"/>
      <w:pPr>
        <w:tabs>
          <w:tab w:val="num" w:pos="5760"/>
        </w:tabs>
        <w:ind w:left="5760" w:hanging="360"/>
      </w:pPr>
      <w:rPr>
        <w:rFonts w:ascii="Arial" w:hAnsi="Arial" w:hint="default"/>
      </w:rPr>
    </w:lvl>
    <w:lvl w:ilvl="8" w:tplc="755A851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B17523C"/>
    <w:multiLevelType w:val="hybridMultilevel"/>
    <w:tmpl w:val="F7C86BFA"/>
    <w:lvl w:ilvl="0" w:tplc="C1D0CC36">
      <w:start w:val="1"/>
      <w:numFmt w:val="bullet"/>
      <w:lvlText w:val="–"/>
      <w:lvlJc w:val="left"/>
      <w:pPr>
        <w:tabs>
          <w:tab w:val="num" w:pos="720"/>
        </w:tabs>
        <w:ind w:left="720" w:hanging="360"/>
      </w:pPr>
      <w:rPr>
        <w:rFonts w:ascii="Arial" w:hAnsi="Arial" w:hint="default"/>
      </w:rPr>
    </w:lvl>
    <w:lvl w:ilvl="1" w:tplc="B2CCDAE0">
      <w:start w:val="1"/>
      <w:numFmt w:val="bullet"/>
      <w:lvlText w:val="–"/>
      <w:lvlJc w:val="left"/>
      <w:pPr>
        <w:tabs>
          <w:tab w:val="num" w:pos="1440"/>
        </w:tabs>
        <w:ind w:left="1440" w:hanging="360"/>
      </w:pPr>
      <w:rPr>
        <w:rFonts w:ascii="Arial" w:hAnsi="Arial" w:hint="default"/>
      </w:rPr>
    </w:lvl>
    <w:lvl w:ilvl="2" w:tplc="49E2E76E" w:tentative="1">
      <w:start w:val="1"/>
      <w:numFmt w:val="bullet"/>
      <w:lvlText w:val="–"/>
      <w:lvlJc w:val="left"/>
      <w:pPr>
        <w:tabs>
          <w:tab w:val="num" w:pos="2160"/>
        </w:tabs>
        <w:ind w:left="2160" w:hanging="360"/>
      </w:pPr>
      <w:rPr>
        <w:rFonts w:ascii="Arial" w:hAnsi="Arial" w:hint="default"/>
      </w:rPr>
    </w:lvl>
    <w:lvl w:ilvl="3" w:tplc="093235D0" w:tentative="1">
      <w:start w:val="1"/>
      <w:numFmt w:val="bullet"/>
      <w:lvlText w:val="–"/>
      <w:lvlJc w:val="left"/>
      <w:pPr>
        <w:tabs>
          <w:tab w:val="num" w:pos="2880"/>
        </w:tabs>
        <w:ind w:left="2880" w:hanging="360"/>
      </w:pPr>
      <w:rPr>
        <w:rFonts w:ascii="Arial" w:hAnsi="Arial" w:hint="default"/>
      </w:rPr>
    </w:lvl>
    <w:lvl w:ilvl="4" w:tplc="BF72FB5A" w:tentative="1">
      <w:start w:val="1"/>
      <w:numFmt w:val="bullet"/>
      <w:lvlText w:val="–"/>
      <w:lvlJc w:val="left"/>
      <w:pPr>
        <w:tabs>
          <w:tab w:val="num" w:pos="3600"/>
        </w:tabs>
        <w:ind w:left="3600" w:hanging="360"/>
      </w:pPr>
      <w:rPr>
        <w:rFonts w:ascii="Arial" w:hAnsi="Arial" w:hint="default"/>
      </w:rPr>
    </w:lvl>
    <w:lvl w:ilvl="5" w:tplc="507651C0" w:tentative="1">
      <w:start w:val="1"/>
      <w:numFmt w:val="bullet"/>
      <w:lvlText w:val="–"/>
      <w:lvlJc w:val="left"/>
      <w:pPr>
        <w:tabs>
          <w:tab w:val="num" w:pos="4320"/>
        </w:tabs>
        <w:ind w:left="4320" w:hanging="360"/>
      </w:pPr>
      <w:rPr>
        <w:rFonts w:ascii="Arial" w:hAnsi="Arial" w:hint="default"/>
      </w:rPr>
    </w:lvl>
    <w:lvl w:ilvl="6" w:tplc="9CC84FB0" w:tentative="1">
      <w:start w:val="1"/>
      <w:numFmt w:val="bullet"/>
      <w:lvlText w:val="–"/>
      <w:lvlJc w:val="left"/>
      <w:pPr>
        <w:tabs>
          <w:tab w:val="num" w:pos="5040"/>
        </w:tabs>
        <w:ind w:left="5040" w:hanging="360"/>
      </w:pPr>
      <w:rPr>
        <w:rFonts w:ascii="Arial" w:hAnsi="Arial" w:hint="default"/>
      </w:rPr>
    </w:lvl>
    <w:lvl w:ilvl="7" w:tplc="8F5AE3DE" w:tentative="1">
      <w:start w:val="1"/>
      <w:numFmt w:val="bullet"/>
      <w:lvlText w:val="–"/>
      <w:lvlJc w:val="left"/>
      <w:pPr>
        <w:tabs>
          <w:tab w:val="num" w:pos="5760"/>
        </w:tabs>
        <w:ind w:left="5760" w:hanging="360"/>
      </w:pPr>
      <w:rPr>
        <w:rFonts w:ascii="Arial" w:hAnsi="Arial" w:hint="default"/>
      </w:rPr>
    </w:lvl>
    <w:lvl w:ilvl="8" w:tplc="6F129C5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04D49A2"/>
    <w:multiLevelType w:val="hybridMultilevel"/>
    <w:tmpl w:val="1A18929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FF6CF5"/>
    <w:multiLevelType w:val="hybridMultilevel"/>
    <w:tmpl w:val="6B1462B4"/>
    <w:lvl w:ilvl="0" w:tplc="FB66F9B6">
      <w:numFmt w:val="bullet"/>
      <w:lvlText w:val=""/>
      <w:lvlJc w:val="left"/>
      <w:pPr>
        <w:ind w:left="1068" w:hanging="360"/>
      </w:pPr>
      <w:rPr>
        <w:rFonts w:ascii="Wingdings" w:eastAsia="Arial" w:hAnsi="Wingdings" w:cs="Aria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2" w15:restartNumberingAfterBreak="0">
    <w:nsid w:val="33394DFF"/>
    <w:multiLevelType w:val="hybridMultilevel"/>
    <w:tmpl w:val="AF2248D4"/>
    <w:lvl w:ilvl="0" w:tplc="FFFFFFFF">
      <w:start w:val="1"/>
      <w:numFmt w:val="bullet"/>
      <w:lvlText w:val="-"/>
      <w:lvlJc w:val="left"/>
      <w:pPr>
        <w:ind w:left="1068" w:hanging="360"/>
      </w:pPr>
      <w:rPr>
        <w:rFonts w:ascii="Arial" w:hAnsi="Aria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3" w15:restartNumberingAfterBreak="0">
    <w:nsid w:val="3A405D88"/>
    <w:multiLevelType w:val="hybridMultilevel"/>
    <w:tmpl w:val="E4C060B2"/>
    <w:lvl w:ilvl="0" w:tplc="2360887C">
      <w:start w:val="1"/>
      <w:numFmt w:val="bullet"/>
      <w:lvlText w:val="•"/>
      <w:lvlJc w:val="left"/>
      <w:pPr>
        <w:tabs>
          <w:tab w:val="num" w:pos="720"/>
        </w:tabs>
        <w:ind w:left="720" w:hanging="360"/>
      </w:pPr>
      <w:rPr>
        <w:rFonts w:ascii="Arial" w:hAnsi="Arial" w:hint="default"/>
      </w:rPr>
    </w:lvl>
    <w:lvl w:ilvl="1" w:tplc="A11E9C9E" w:tentative="1">
      <w:start w:val="1"/>
      <w:numFmt w:val="bullet"/>
      <w:lvlText w:val="•"/>
      <w:lvlJc w:val="left"/>
      <w:pPr>
        <w:tabs>
          <w:tab w:val="num" w:pos="1440"/>
        </w:tabs>
        <w:ind w:left="1440" w:hanging="360"/>
      </w:pPr>
      <w:rPr>
        <w:rFonts w:ascii="Arial" w:hAnsi="Arial" w:hint="default"/>
      </w:rPr>
    </w:lvl>
    <w:lvl w:ilvl="2" w:tplc="0A941DBA" w:tentative="1">
      <w:start w:val="1"/>
      <w:numFmt w:val="bullet"/>
      <w:lvlText w:val="•"/>
      <w:lvlJc w:val="left"/>
      <w:pPr>
        <w:tabs>
          <w:tab w:val="num" w:pos="2160"/>
        </w:tabs>
        <w:ind w:left="2160" w:hanging="360"/>
      </w:pPr>
      <w:rPr>
        <w:rFonts w:ascii="Arial" w:hAnsi="Arial" w:hint="default"/>
      </w:rPr>
    </w:lvl>
    <w:lvl w:ilvl="3" w:tplc="EB107418" w:tentative="1">
      <w:start w:val="1"/>
      <w:numFmt w:val="bullet"/>
      <w:lvlText w:val="•"/>
      <w:lvlJc w:val="left"/>
      <w:pPr>
        <w:tabs>
          <w:tab w:val="num" w:pos="2880"/>
        </w:tabs>
        <w:ind w:left="2880" w:hanging="360"/>
      </w:pPr>
      <w:rPr>
        <w:rFonts w:ascii="Arial" w:hAnsi="Arial" w:hint="default"/>
      </w:rPr>
    </w:lvl>
    <w:lvl w:ilvl="4" w:tplc="4790B588" w:tentative="1">
      <w:start w:val="1"/>
      <w:numFmt w:val="bullet"/>
      <w:lvlText w:val="•"/>
      <w:lvlJc w:val="left"/>
      <w:pPr>
        <w:tabs>
          <w:tab w:val="num" w:pos="3600"/>
        </w:tabs>
        <w:ind w:left="3600" w:hanging="360"/>
      </w:pPr>
      <w:rPr>
        <w:rFonts w:ascii="Arial" w:hAnsi="Arial" w:hint="default"/>
      </w:rPr>
    </w:lvl>
    <w:lvl w:ilvl="5" w:tplc="CD0AA59C" w:tentative="1">
      <w:start w:val="1"/>
      <w:numFmt w:val="bullet"/>
      <w:lvlText w:val="•"/>
      <w:lvlJc w:val="left"/>
      <w:pPr>
        <w:tabs>
          <w:tab w:val="num" w:pos="4320"/>
        </w:tabs>
        <w:ind w:left="4320" w:hanging="360"/>
      </w:pPr>
      <w:rPr>
        <w:rFonts w:ascii="Arial" w:hAnsi="Arial" w:hint="default"/>
      </w:rPr>
    </w:lvl>
    <w:lvl w:ilvl="6" w:tplc="E716E7C0" w:tentative="1">
      <w:start w:val="1"/>
      <w:numFmt w:val="bullet"/>
      <w:lvlText w:val="•"/>
      <w:lvlJc w:val="left"/>
      <w:pPr>
        <w:tabs>
          <w:tab w:val="num" w:pos="5040"/>
        </w:tabs>
        <w:ind w:left="5040" w:hanging="360"/>
      </w:pPr>
      <w:rPr>
        <w:rFonts w:ascii="Arial" w:hAnsi="Arial" w:hint="default"/>
      </w:rPr>
    </w:lvl>
    <w:lvl w:ilvl="7" w:tplc="6A165D10" w:tentative="1">
      <w:start w:val="1"/>
      <w:numFmt w:val="bullet"/>
      <w:lvlText w:val="•"/>
      <w:lvlJc w:val="left"/>
      <w:pPr>
        <w:tabs>
          <w:tab w:val="num" w:pos="5760"/>
        </w:tabs>
        <w:ind w:left="5760" w:hanging="360"/>
      </w:pPr>
      <w:rPr>
        <w:rFonts w:ascii="Arial" w:hAnsi="Arial" w:hint="default"/>
      </w:rPr>
    </w:lvl>
    <w:lvl w:ilvl="8" w:tplc="A588FD7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A7E294F"/>
    <w:multiLevelType w:val="hybridMultilevel"/>
    <w:tmpl w:val="DDEAF1F4"/>
    <w:lvl w:ilvl="0" w:tplc="A3D0F474">
      <w:start w:val="1"/>
      <w:numFmt w:val="bullet"/>
      <w:lvlText w:val="•"/>
      <w:lvlJc w:val="left"/>
      <w:pPr>
        <w:tabs>
          <w:tab w:val="num" w:pos="720"/>
        </w:tabs>
        <w:ind w:left="720" w:hanging="360"/>
      </w:pPr>
      <w:rPr>
        <w:rFonts w:ascii="Arial" w:hAnsi="Arial" w:hint="default"/>
      </w:rPr>
    </w:lvl>
    <w:lvl w:ilvl="1" w:tplc="8E803778" w:tentative="1">
      <w:start w:val="1"/>
      <w:numFmt w:val="bullet"/>
      <w:lvlText w:val="•"/>
      <w:lvlJc w:val="left"/>
      <w:pPr>
        <w:tabs>
          <w:tab w:val="num" w:pos="1440"/>
        </w:tabs>
        <w:ind w:left="1440" w:hanging="360"/>
      </w:pPr>
      <w:rPr>
        <w:rFonts w:ascii="Arial" w:hAnsi="Arial" w:hint="default"/>
      </w:rPr>
    </w:lvl>
    <w:lvl w:ilvl="2" w:tplc="5BCAC9B0" w:tentative="1">
      <w:start w:val="1"/>
      <w:numFmt w:val="bullet"/>
      <w:lvlText w:val="•"/>
      <w:lvlJc w:val="left"/>
      <w:pPr>
        <w:tabs>
          <w:tab w:val="num" w:pos="2160"/>
        </w:tabs>
        <w:ind w:left="2160" w:hanging="360"/>
      </w:pPr>
      <w:rPr>
        <w:rFonts w:ascii="Arial" w:hAnsi="Arial" w:hint="default"/>
      </w:rPr>
    </w:lvl>
    <w:lvl w:ilvl="3" w:tplc="E8FE1902" w:tentative="1">
      <w:start w:val="1"/>
      <w:numFmt w:val="bullet"/>
      <w:lvlText w:val="•"/>
      <w:lvlJc w:val="left"/>
      <w:pPr>
        <w:tabs>
          <w:tab w:val="num" w:pos="2880"/>
        </w:tabs>
        <w:ind w:left="2880" w:hanging="360"/>
      </w:pPr>
      <w:rPr>
        <w:rFonts w:ascii="Arial" w:hAnsi="Arial" w:hint="default"/>
      </w:rPr>
    </w:lvl>
    <w:lvl w:ilvl="4" w:tplc="B596CA56" w:tentative="1">
      <w:start w:val="1"/>
      <w:numFmt w:val="bullet"/>
      <w:lvlText w:val="•"/>
      <w:lvlJc w:val="left"/>
      <w:pPr>
        <w:tabs>
          <w:tab w:val="num" w:pos="3600"/>
        </w:tabs>
        <w:ind w:left="3600" w:hanging="360"/>
      </w:pPr>
      <w:rPr>
        <w:rFonts w:ascii="Arial" w:hAnsi="Arial" w:hint="default"/>
      </w:rPr>
    </w:lvl>
    <w:lvl w:ilvl="5" w:tplc="B8BEC2A4" w:tentative="1">
      <w:start w:val="1"/>
      <w:numFmt w:val="bullet"/>
      <w:lvlText w:val="•"/>
      <w:lvlJc w:val="left"/>
      <w:pPr>
        <w:tabs>
          <w:tab w:val="num" w:pos="4320"/>
        </w:tabs>
        <w:ind w:left="4320" w:hanging="360"/>
      </w:pPr>
      <w:rPr>
        <w:rFonts w:ascii="Arial" w:hAnsi="Arial" w:hint="default"/>
      </w:rPr>
    </w:lvl>
    <w:lvl w:ilvl="6" w:tplc="8AC66466" w:tentative="1">
      <w:start w:val="1"/>
      <w:numFmt w:val="bullet"/>
      <w:lvlText w:val="•"/>
      <w:lvlJc w:val="left"/>
      <w:pPr>
        <w:tabs>
          <w:tab w:val="num" w:pos="5040"/>
        </w:tabs>
        <w:ind w:left="5040" w:hanging="360"/>
      </w:pPr>
      <w:rPr>
        <w:rFonts w:ascii="Arial" w:hAnsi="Arial" w:hint="default"/>
      </w:rPr>
    </w:lvl>
    <w:lvl w:ilvl="7" w:tplc="174052D6" w:tentative="1">
      <w:start w:val="1"/>
      <w:numFmt w:val="bullet"/>
      <w:lvlText w:val="•"/>
      <w:lvlJc w:val="left"/>
      <w:pPr>
        <w:tabs>
          <w:tab w:val="num" w:pos="5760"/>
        </w:tabs>
        <w:ind w:left="5760" w:hanging="360"/>
      </w:pPr>
      <w:rPr>
        <w:rFonts w:ascii="Arial" w:hAnsi="Arial" w:hint="default"/>
      </w:rPr>
    </w:lvl>
    <w:lvl w:ilvl="8" w:tplc="4252C19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A8532E5"/>
    <w:multiLevelType w:val="hybridMultilevel"/>
    <w:tmpl w:val="C73E2CB6"/>
    <w:lvl w:ilvl="0" w:tplc="93DE39B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87549F"/>
    <w:multiLevelType w:val="hybridMultilevel"/>
    <w:tmpl w:val="135AAE0E"/>
    <w:lvl w:ilvl="0" w:tplc="1200FFE2">
      <w:numFmt w:val="bullet"/>
      <w:lvlText w:val=""/>
      <w:lvlJc w:val="left"/>
      <w:pPr>
        <w:ind w:left="1080" w:hanging="360"/>
      </w:pPr>
      <w:rPr>
        <w:rFonts w:ascii="Wingdings" w:eastAsiaTheme="minorHAnsi" w:hAnsi="Wingding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CB1078E"/>
    <w:multiLevelType w:val="hybridMultilevel"/>
    <w:tmpl w:val="D84A3884"/>
    <w:lvl w:ilvl="0" w:tplc="9978366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E25AD5"/>
    <w:multiLevelType w:val="hybridMultilevel"/>
    <w:tmpl w:val="CB309558"/>
    <w:lvl w:ilvl="0" w:tplc="D6A62382">
      <w:start w:val="1"/>
      <w:numFmt w:val="bullet"/>
      <w:lvlText w:val="•"/>
      <w:lvlJc w:val="left"/>
      <w:pPr>
        <w:tabs>
          <w:tab w:val="num" w:pos="720"/>
        </w:tabs>
        <w:ind w:left="720" w:hanging="360"/>
      </w:pPr>
      <w:rPr>
        <w:rFonts w:ascii="Arial" w:hAnsi="Arial" w:hint="default"/>
      </w:rPr>
    </w:lvl>
    <w:lvl w:ilvl="1" w:tplc="8C644F94" w:tentative="1">
      <w:start w:val="1"/>
      <w:numFmt w:val="bullet"/>
      <w:lvlText w:val="•"/>
      <w:lvlJc w:val="left"/>
      <w:pPr>
        <w:tabs>
          <w:tab w:val="num" w:pos="1440"/>
        </w:tabs>
        <w:ind w:left="1440" w:hanging="360"/>
      </w:pPr>
      <w:rPr>
        <w:rFonts w:ascii="Arial" w:hAnsi="Arial" w:hint="default"/>
      </w:rPr>
    </w:lvl>
    <w:lvl w:ilvl="2" w:tplc="7324C8C0" w:tentative="1">
      <w:start w:val="1"/>
      <w:numFmt w:val="bullet"/>
      <w:lvlText w:val="•"/>
      <w:lvlJc w:val="left"/>
      <w:pPr>
        <w:tabs>
          <w:tab w:val="num" w:pos="2160"/>
        </w:tabs>
        <w:ind w:left="2160" w:hanging="360"/>
      </w:pPr>
      <w:rPr>
        <w:rFonts w:ascii="Arial" w:hAnsi="Arial" w:hint="default"/>
      </w:rPr>
    </w:lvl>
    <w:lvl w:ilvl="3" w:tplc="1CA8D64C" w:tentative="1">
      <w:start w:val="1"/>
      <w:numFmt w:val="bullet"/>
      <w:lvlText w:val="•"/>
      <w:lvlJc w:val="left"/>
      <w:pPr>
        <w:tabs>
          <w:tab w:val="num" w:pos="2880"/>
        </w:tabs>
        <w:ind w:left="2880" w:hanging="360"/>
      </w:pPr>
      <w:rPr>
        <w:rFonts w:ascii="Arial" w:hAnsi="Arial" w:hint="default"/>
      </w:rPr>
    </w:lvl>
    <w:lvl w:ilvl="4" w:tplc="D9D8B3E8" w:tentative="1">
      <w:start w:val="1"/>
      <w:numFmt w:val="bullet"/>
      <w:lvlText w:val="•"/>
      <w:lvlJc w:val="left"/>
      <w:pPr>
        <w:tabs>
          <w:tab w:val="num" w:pos="3600"/>
        </w:tabs>
        <w:ind w:left="3600" w:hanging="360"/>
      </w:pPr>
      <w:rPr>
        <w:rFonts w:ascii="Arial" w:hAnsi="Arial" w:hint="default"/>
      </w:rPr>
    </w:lvl>
    <w:lvl w:ilvl="5" w:tplc="774890D4" w:tentative="1">
      <w:start w:val="1"/>
      <w:numFmt w:val="bullet"/>
      <w:lvlText w:val="•"/>
      <w:lvlJc w:val="left"/>
      <w:pPr>
        <w:tabs>
          <w:tab w:val="num" w:pos="4320"/>
        </w:tabs>
        <w:ind w:left="4320" w:hanging="360"/>
      </w:pPr>
      <w:rPr>
        <w:rFonts w:ascii="Arial" w:hAnsi="Arial" w:hint="default"/>
      </w:rPr>
    </w:lvl>
    <w:lvl w:ilvl="6" w:tplc="A69AD97E" w:tentative="1">
      <w:start w:val="1"/>
      <w:numFmt w:val="bullet"/>
      <w:lvlText w:val="•"/>
      <w:lvlJc w:val="left"/>
      <w:pPr>
        <w:tabs>
          <w:tab w:val="num" w:pos="5040"/>
        </w:tabs>
        <w:ind w:left="5040" w:hanging="360"/>
      </w:pPr>
      <w:rPr>
        <w:rFonts w:ascii="Arial" w:hAnsi="Arial" w:hint="default"/>
      </w:rPr>
    </w:lvl>
    <w:lvl w:ilvl="7" w:tplc="3878DFF6" w:tentative="1">
      <w:start w:val="1"/>
      <w:numFmt w:val="bullet"/>
      <w:lvlText w:val="•"/>
      <w:lvlJc w:val="left"/>
      <w:pPr>
        <w:tabs>
          <w:tab w:val="num" w:pos="5760"/>
        </w:tabs>
        <w:ind w:left="5760" w:hanging="360"/>
      </w:pPr>
      <w:rPr>
        <w:rFonts w:ascii="Arial" w:hAnsi="Arial" w:hint="default"/>
      </w:rPr>
    </w:lvl>
    <w:lvl w:ilvl="8" w:tplc="5EB83F4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DA32D63"/>
    <w:multiLevelType w:val="hybridMultilevel"/>
    <w:tmpl w:val="EFA4F792"/>
    <w:lvl w:ilvl="0" w:tplc="6598D9C8">
      <w:start w:val="1"/>
      <w:numFmt w:val="bullet"/>
      <w:lvlText w:val="-"/>
      <w:lvlJc w:val="left"/>
      <w:pPr>
        <w:tabs>
          <w:tab w:val="num" w:pos="720"/>
        </w:tabs>
        <w:ind w:left="720" w:hanging="360"/>
      </w:pPr>
      <w:rPr>
        <w:rFonts w:ascii="Times New Roman" w:hAnsi="Times New Roman" w:hint="default"/>
      </w:rPr>
    </w:lvl>
    <w:lvl w:ilvl="1" w:tplc="5FCCB144">
      <w:start w:val="1"/>
      <w:numFmt w:val="bullet"/>
      <w:lvlText w:val="-"/>
      <w:lvlJc w:val="left"/>
      <w:pPr>
        <w:tabs>
          <w:tab w:val="num" w:pos="1440"/>
        </w:tabs>
        <w:ind w:left="1440" w:hanging="360"/>
      </w:pPr>
      <w:rPr>
        <w:rFonts w:ascii="Times New Roman" w:hAnsi="Times New Roman" w:hint="default"/>
      </w:rPr>
    </w:lvl>
    <w:lvl w:ilvl="2" w:tplc="2640B714" w:tentative="1">
      <w:start w:val="1"/>
      <w:numFmt w:val="bullet"/>
      <w:lvlText w:val="-"/>
      <w:lvlJc w:val="left"/>
      <w:pPr>
        <w:tabs>
          <w:tab w:val="num" w:pos="2160"/>
        </w:tabs>
        <w:ind w:left="2160" w:hanging="360"/>
      </w:pPr>
      <w:rPr>
        <w:rFonts w:ascii="Times New Roman" w:hAnsi="Times New Roman" w:hint="default"/>
      </w:rPr>
    </w:lvl>
    <w:lvl w:ilvl="3" w:tplc="241C8BC0" w:tentative="1">
      <w:start w:val="1"/>
      <w:numFmt w:val="bullet"/>
      <w:lvlText w:val="-"/>
      <w:lvlJc w:val="left"/>
      <w:pPr>
        <w:tabs>
          <w:tab w:val="num" w:pos="2880"/>
        </w:tabs>
        <w:ind w:left="2880" w:hanging="360"/>
      </w:pPr>
      <w:rPr>
        <w:rFonts w:ascii="Times New Roman" w:hAnsi="Times New Roman" w:hint="default"/>
      </w:rPr>
    </w:lvl>
    <w:lvl w:ilvl="4" w:tplc="C9067A14" w:tentative="1">
      <w:start w:val="1"/>
      <w:numFmt w:val="bullet"/>
      <w:lvlText w:val="-"/>
      <w:lvlJc w:val="left"/>
      <w:pPr>
        <w:tabs>
          <w:tab w:val="num" w:pos="3600"/>
        </w:tabs>
        <w:ind w:left="3600" w:hanging="360"/>
      </w:pPr>
      <w:rPr>
        <w:rFonts w:ascii="Times New Roman" w:hAnsi="Times New Roman" w:hint="default"/>
      </w:rPr>
    </w:lvl>
    <w:lvl w:ilvl="5" w:tplc="F5266DA8" w:tentative="1">
      <w:start w:val="1"/>
      <w:numFmt w:val="bullet"/>
      <w:lvlText w:val="-"/>
      <w:lvlJc w:val="left"/>
      <w:pPr>
        <w:tabs>
          <w:tab w:val="num" w:pos="4320"/>
        </w:tabs>
        <w:ind w:left="4320" w:hanging="360"/>
      </w:pPr>
      <w:rPr>
        <w:rFonts w:ascii="Times New Roman" w:hAnsi="Times New Roman" w:hint="default"/>
      </w:rPr>
    </w:lvl>
    <w:lvl w:ilvl="6" w:tplc="3AAEAF36" w:tentative="1">
      <w:start w:val="1"/>
      <w:numFmt w:val="bullet"/>
      <w:lvlText w:val="-"/>
      <w:lvlJc w:val="left"/>
      <w:pPr>
        <w:tabs>
          <w:tab w:val="num" w:pos="5040"/>
        </w:tabs>
        <w:ind w:left="5040" w:hanging="360"/>
      </w:pPr>
      <w:rPr>
        <w:rFonts w:ascii="Times New Roman" w:hAnsi="Times New Roman" w:hint="default"/>
      </w:rPr>
    </w:lvl>
    <w:lvl w:ilvl="7" w:tplc="264C9E18" w:tentative="1">
      <w:start w:val="1"/>
      <w:numFmt w:val="bullet"/>
      <w:lvlText w:val="-"/>
      <w:lvlJc w:val="left"/>
      <w:pPr>
        <w:tabs>
          <w:tab w:val="num" w:pos="5760"/>
        </w:tabs>
        <w:ind w:left="5760" w:hanging="360"/>
      </w:pPr>
      <w:rPr>
        <w:rFonts w:ascii="Times New Roman" w:hAnsi="Times New Roman" w:hint="default"/>
      </w:rPr>
    </w:lvl>
    <w:lvl w:ilvl="8" w:tplc="7BCA897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F0E61C6"/>
    <w:multiLevelType w:val="hybridMultilevel"/>
    <w:tmpl w:val="32345198"/>
    <w:lvl w:ilvl="0" w:tplc="0106AF86">
      <w:start w:val="1"/>
      <w:numFmt w:val="decimal"/>
      <w:lvlText w:val="%1."/>
      <w:lvlJc w:val="left"/>
      <w:pPr>
        <w:ind w:left="1665" w:hanging="1305"/>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600F6C91"/>
    <w:multiLevelType w:val="hybridMultilevel"/>
    <w:tmpl w:val="D2BE700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1537953"/>
    <w:multiLevelType w:val="hybridMultilevel"/>
    <w:tmpl w:val="C6B2272A"/>
    <w:lvl w:ilvl="0" w:tplc="B53C633E">
      <w:start w:val="1"/>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D2C7E22"/>
    <w:multiLevelType w:val="hybridMultilevel"/>
    <w:tmpl w:val="0E8C6DD4"/>
    <w:lvl w:ilvl="0" w:tplc="112C172A">
      <w:numFmt w:val="bullet"/>
      <w:lvlText w:val="-"/>
      <w:lvlJc w:val="left"/>
      <w:pPr>
        <w:ind w:left="1068" w:hanging="360"/>
      </w:pPr>
      <w:rPr>
        <w:rFonts w:ascii="Arial" w:eastAsia="Arial"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4" w15:restartNumberingAfterBreak="0">
    <w:nsid w:val="6DA81908"/>
    <w:multiLevelType w:val="hybridMultilevel"/>
    <w:tmpl w:val="1EF88D74"/>
    <w:lvl w:ilvl="0" w:tplc="0248E6DA">
      <w:start w:val="1"/>
      <w:numFmt w:val="bullet"/>
      <w:lvlText w:val="-"/>
      <w:lvlJc w:val="left"/>
      <w:pPr>
        <w:tabs>
          <w:tab w:val="num" w:pos="720"/>
        </w:tabs>
        <w:ind w:left="720" w:hanging="360"/>
      </w:pPr>
      <w:rPr>
        <w:rFonts w:ascii="Times New Roman" w:hAnsi="Times New Roman" w:hint="default"/>
      </w:rPr>
    </w:lvl>
    <w:lvl w:ilvl="1" w:tplc="E534AD0E">
      <w:start w:val="1"/>
      <w:numFmt w:val="bullet"/>
      <w:lvlText w:val="-"/>
      <w:lvlJc w:val="left"/>
      <w:pPr>
        <w:tabs>
          <w:tab w:val="num" w:pos="1440"/>
        </w:tabs>
        <w:ind w:left="1440" w:hanging="360"/>
      </w:pPr>
      <w:rPr>
        <w:rFonts w:ascii="Times New Roman" w:hAnsi="Times New Roman" w:hint="default"/>
      </w:rPr>
    </w:lvl>
    <w:lvl w:ilvl="2" w:tplc="6EA6649C" w:tentative="1">
      <w:start w:val="1"/>
      <w:numFmt w:val="bullet"/>
      <w:lvlText w:val="-"/>
      <w:lvlJc w:val="left"/>
      <w:pPr>
        <w:tabs>
          <w:tab w:val="num" w:pos="2160"/>
        </w:tabs>
        <w:ind w:left="2160" w:hanging="360"/>
      </w:pPr>
      <w:rPr>
        <w:rFonts w:ascii="Times New Roman" w:hAnsi="Times New Roman" w:hint="default"/>
      </w:rPr>
    </w:lvl>
    <w:lvl w:ilvl="3" w:tplc="54664640" w:tentative="1">
      <w:start w:val="1"/>
      <w:numFmt w:val="bullet"/>
      <w:lvlText w:val="-"/>
      <w:lvlJc w:val="left"/>
      <w:pPr>
        <w:tabs>
          <w:tab w:val="num" w:pos="2880"/>
        </w:tabs>
        <w:ind w:left="2880" w:hanging="360"/>
      </w:pPr>
      <w:rPr>
        <w:rFonts w:ascii="Times New Roman" w:hAnsi="Times New Roman" w:hint="default"/>
      </w:rPr>
    </w:lvl>
    <w:lvl w:ilvl="4" w:tplc="8026BBB4" w:tentative="1">
      <w:start w:val="1"/>
      <w:numFmt w:val="bullet"/>
      <w:lvlText w:val="-"/>
      <w:lvlJc w:val="left"/>
      <w:pPr>
        <w:tabs>
          <w:tab w:val="num" w:pos="3600"/>
        </w:tabs>
        <w:ind w:left="3600" w:hanging="360"/>
      </w:pPr>
      <w:rPr>
        <w:rFonts w:ascii="Times New Roman" w:hAnsi="Times New Roman" w:hint="default"/>
      </w:rPr>
    </w:lvl>
    <w:lvl w:ilvl="5" w:tplc="9A3A46C4" w:tentative="1">
      <w:start w:val="1"/>
      <w:numFmt w:val="bullet"/>
      <w:lvlText w:val="-"/>
      <w:lvlJc w:val="left"/>
      <w:pPr>
        <w:tabs>
          <w:tab w:val="num" w:pos="4320"/>
        </w:tabs>
        <w:ind w:left="4320" w:hanging="360"/>
      </w:pPr>
      <w:rPr>
        <w:rFonts w:ascii="Times New Roman" w:hAnsi="Times New Roman" w:hint="default"/>
      </w:rPr>
    </w:lvl>
    <w:lvl w:ilvl="6" w:tplc="3014DC78" w:tentative="1">
      <w:start w:val="1"/>
      <w:numFmt w:val="bullet"/>
      <w:lvlText w:val="-"/>
      <w:lvlJc w:val="left"/>
      <w:pPr>
        <w:tabs>
          <w:tab w:val="num" w:pos="5040"/>
        </w:tabs>
        <w:ind w:left="5040" w:hanging="360"/>
      </w:pPr>
      <w:rPr>
        <w:rFonts w:ascii="Times New Roman" w:hAnsi="Times New Roman" w:hint="default"/>
      </w:rPr>
    </w:lvl>
    <w:lvl w:ilvl="7" w:tplc="794CED3C" w:tentative="1">
      <w:start w:val="1"/>
      <w:numFmt w:val="bullet"/>
      <w:lvlText w:val="-"/>
      <w:lvlJc w:val="left"/>
      <w:pPr>
        <w:tabs>
          <w:tab w:val="num" w:pos="5760"/>
        </w:tabs>
        <w:ind w:left="5760" w:hanging="360"/>
      </w:pPr>
      <w:rPr>
        <w:rFonts w:ascii="Times New Roman" w:hAnsi="Times New Roman" w:hint="default"/>
      </w:rPr>
    </w:lvl>
    <w:lvl w:ilvl="8" w:tplc="BB7E5802"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E8C2E14"/>
    <w:multiLevelType w:val="hybridMultilevel"/>
    <w:tmpl w:val="FBC209E8"/>
    <w:lvl w:ilvl="0" w:tplc="7DA6EE4A">
      <w:start w:val="1"/>
      <w:numFmt w:val="bullet"/>
      <w:lvlText w:val="•"/>
      <w:lvlJc w:val="left"/>
      <w:pPr>
        <w:tabs>
          <w:tab w:val="num" w:pos="720"/>
        </w:tabs>
        <w:ind w:left="720" w:hanging="360"/>
      </w:pPr>
      <w:rPr>
        <w:rFonts w:ascii="Arial" w:hAnsi="Arial" w:hint="default"/>
      </w:rPr>
    </w:lvl>
    <w:lvl w:ilvl="1" w:tplc="0AC6AFDC">
      <w:start w:val="49"/>
      <w:numFmt w:val="bullet"/>
      <w:lvlText w:val="•"/>
      <w:lvlJc w:val="left"/>
      <w:pPr>
        <w:tabs>
          <w:tab w:val="num" w:pos="1440"/>
        </w:tabs>
        <w:ind w:left="1440" w:hanging="360"/>
      </w:pPr>
      <w:rPr>
        <w:rFonts w:ascii="Arial" w:hAnsi="Arial" w:hint="default"/>
      </w:rPr>
    </w:lvl>
    <w:lvl w:ilvl="2" w:tplc="1D8E4F60">
      <w:start w:val="49"/>
      <w:numFmt w:val="bullet"/>
      <w:lvlText w:val="•"/>
      <w:lvlJc w:val="left"/>
      <w:pPr>
        <w:tabs>
          <w:tab w:val="num" w:pos="2160"/>
        </w:tabs>
        <w:ind w:left="2160" w:hanging="360"/>
      </w:pPr>
      <w:rPr>
        <w:rFonts w:ascii="Arial" w:hAnsi="Arial" w:hint="default"/>
      </w:rPr>
    </w:lvl>
    <w:lvl w:ilvl="3" w:tplc="A54839A2" w:tentative="1">
      <w:start w:val="1"/>
      <w:numFmt w:val="bullet"/>
      <w:lvlText w:val="•"/>
      <w:lvlJc w:val="left"/>
      <w:pPr>
        <w:tabs>
          <w:tab w:val="num" w:pos="2880"/>
        </w:tabs>
        <w:ind w:left="2880" w:hanging="360"/>
      </w:pPr>
      <w:rPr>
        <w:rFonts w:ascii="Arial" w:hAnsi="Arial" w:hint="default"/>
      </w:rPr>
    </w:lvl>
    <w:lvl w:ilvl="4" w:tplc="6C0C5FDC" w:tentative="1">
      <w:start w:val="1"/>
      <w:numFmt w:val="bullet"/>
      <w:lvlText w:val="•"/>
      <w:lvlJc w:val="left"/>
      <w:pPr>
        <w:tabs>
          <w:tab w:val="num" w:pos="3600"/>
        </w:tabs>
        <w:ind w:left="3600" w:hanging="360"/>
      </w:pPr>
      <w:rPr>
        <w:rFonts w:ascii="Arial" w:hAnsi="Arial" w:hint="default"/>
      </w:rPr>
    </w:lvl>
    <w:lvl w:ilvl="5" w:tplc="E96EB430" w:tentative="1">
      <w:start w:val="1"/>
      <w:numFmt w:val="bullet"/>
      <w:lvlText w:val="•"/>
      <w:lvlJc w:val="left"/>
      <w:pPr>
        <w:tabs>
          <w:tab w:val="num" w:pos="4320"/>
        </w:tabs>
        <w:ind w:left="4320" w:hanging="360"/>
      </w:pPr>
      <w:rPr>
        <w:rFonts w:ascii="Arial" w:hAnsi="Arial" w:hint="default"/>
      </w:rPr>
    </w:lvl>
    <w:lvl w:ilvl="6" w:tplc="14F08BF8" w:tentative="1">
      <w:start w:val="1"/>
      <w:numFmt w:val="bullet"/>
      <w:lvlText w:val="•"/>
      <w:lvlJc w:val="left"/>
      <w:pPr>
        <w:tabs>
          <w:tab w:val="num" w:pos="5040"/>
        </w:tabs>
        <w:ind w:left="5040" w:hanging="360"/>
      </w:pPr>
      <w:rPr>
        <w:rFonts w:ascii="Arial" w:hAnsi="Arial" w:hint="default"/>
      </w:rPr>
    </w:lvl>
    <w:lvl w:ilvl="7" w:tplc="2EB8C5E4" w:tentative="1">
      <w:start w:val="1"/>
      <w:numFmt w:val="bullet"/>
      <w:lvlText w:val="•"/>
      <w:lvlJc w:val="left"/>
      <w:pPr>
        <w:tabs>
          <w:tab w:val="num" w:pos="5760"/>
        </w:tabs>
        <w:ind w:left="5760" w:hanging="360"/>
      </w:pPr>
      <w:rPr>
        <w:rFonts w:ascii="Arial" w:hAnsi="Arial" w:hint="default"/>
      </w:rPr>
    </w:lvl>
    <w:lvl w:ilvl="8" w:tplc="6D7A731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36E17A0"/>
    <w:multiLevelType w:val="hybridMultilevel"/>
    <w:tmpl w:val="984896B2"/>
    <w:lvl w:ilvl="0" w:tplc="F650F5F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0E5CD6"/>
    <w:multiLevelType w:val="hybridMultilevel"/>
    <w:tmpl w:val="561A9E62"/>
    <w:lvl w:ilvl="0" w:tplc="82601782">
      <w:start w:val="4"/>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6FC0672"/>
    <w:multiLevelType w:val="hybridMultilevel"/>
    <w:tmpl w:val="DE90D35A"/>
    <w:lvl w:ilvl="0" w:tplc="CB201B96">
      <w:start w:val="1"/>
      <w:numFmt w:val="bullet"/>
      <w:lvlText w:val="•"/>
      <w:lvlJc w:val="left"/>
      <w:pPr>
        <w:tabs>
          <w:tab w:val="num" w:pos="720"/>
        </w:tabs>
        <w:ind w:left="720" w:hanging="360"/>
      </w:pPr>
      <w:rPr>
        <w:rFonts w:ascii="Arial" w:hAnsi="Arial" w:hint="default"/>
      </w:rPr>
    </w:lvl>
    <w:lvl w:ilvl="1" w:tplc="9522DCFA">
      <w:start w:val="49"/>
      <w:numFmt w:val="bullet"/>
      <w:lvlText w:val="–"/>
      <w:lvlJc w:val="left"/>
      <w:pPr>
        <w:tabs>
          <w:tab w:val="num" w:pos="1440"/>
        </w:tabs>
        <w:ind w:left="1440" w:hanging="360"/>
      </w:pPr>
      <w:rPr>
        <w:rFonts w:ascii="Arial" w:hAnsi="Arial" w:hint="default"/>
      </w:rPr>
    </w:lvl>
    <w:lvl w:ilvl="2" w:tplc="FEF00A00">
      <w:start w:val="1"/>
      <w:numFmt w:val="bullet"/>
      <w:lvlText w:val="•"/>
      <w:lvlJc w:val="left"/>
      <w:pPr>
        <w:tabs>
          <w:tab w:val="num" w:pos="2160"/>
        </w:tabs>
        <w:ind w:left="2160" w:hanging="360"/>
      </w:pPr>
      <w:rPr>
        <w:rFonts w:ascii="Arial" w:hAnsi="Arial" w:hint="default"/>
      </w:rPr>
    </w:lvl>
    <w:lvl w:ilvl="3" w:tplc="0BF62740" w:tentative="1">
      <w:start w:val="1"/>
      <w:numFmt w:val="bullet"/>
      <w:lvlText w:val="•"/>
      <w:lvlJc w:val="left"/>
      <w:pPr>
        <w:tabs>
          <w:tab w:val="num" w:pos="2880"/>
        </w:tabs>
        <w:ind w:left="2880" w:hanging="360"/>
      </w:pPr>
      <w:rPr>
        <w:rFonts w:ascii="Arial" w:hAnsi="Arial" w:hint="default"/>
      </w:rPr>
    </w:lvl>
    <w:lvl w:ilvl="4" w:tplc="1DD270BA" w:tentative="1">
      <w:start w:val="1"/>
      <w:numFmt w:val="bullet"/>
      <w:lvlText w:val="•"/>
      <w:lvlJc w:val="left"/>
      <w:pPr>
        <w:tabs>
          <w:tab w:val="num" w:pos="3600"/>
        </w:tabs>
        <w:ind w:left="3600" w:hanging="360"/>
      </w:pPr>
      <w:rPr>
        <w:rFonts w:ascii="Arial" w:hAnsi="Arial" w:hint="default"/>
      </w:rPr>
    </w:lvl>
    <w:lvl w:ilvl="5" w:tplc="FB5457C4" w:tentative="1">
      <w:start w:val="1"/>
      <w:numFmt w:val="bullet"/>
      <w:lvlText w:val="•"/>
      <w:lvlJc w:val="left"/>
      <w:pPr>
        <w:tabs>
          <w:tab w:val="num" w:pos="4320"/>
        </w:tabs>
        <w:ind w:left="4320" w:hanging="360"/>
      </w:pPr>
      <w:rPr>
        <w:rFonts w:ascii="Arial" w:hAnsi="Arial" w:hint="default"/>
      </w:rPr>
    </w:lvl>
    <w:lvl w:ilvl="6" w:tplc="4F4EBA22" w:tentative="1">
      <w:start w:val="1"/>
      <w:numFmt w:val="bullet"/>
      <w:lvlText w:val="•"/>
      <w:lvlJc w:val="left"/>
      <w:pPr>
        <w:tabs>
          <w:tab w:val="num" w:pos="5040"/>
        </w:tabs>
        <w:ind w:left="5040" w:hanging="360"/>
      </w:pPr>
      <w:rPr>
        <w:rFonts w:ascii="Arial" w:hAnsi="Arial" w:hint="default"/>
      </w:rPr>
    </w:lvl>
    <w:lvl w:ilvl="7" w:tplc="5D56134C" w:tentative="1">
      <w:start w:val="1"/>
      <w:numFmt w:val="bullet"/>
      <w:lvlText w:val="•"/>
      <w:lvlJc w:val="left"/>
      <w:pPr>
        <w:tabs>
          <w:tab w:val="num" w:pos="5760"/>
        </w:tabs>
        <w:ind w:left="5760" w:hanging="360"/>
      </w:pPr>
      <w:rPr>
        <w:rFonts w:ascii="Arial" w:hAnsi="Arial" w:hint="default"/>
      </w:rPr>
    </w:lvl>
    <w:lvl w:ilvl="8" w:tplc="B8702ED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99A502E"/>
    <w:multiLevelType w:val="hybridMultilevel"/>
    <w:tmpl w:val="BB287742"/>
    <w:lvl w:ilvl="0" w:tplc="48AC7212">
      <w:start w:val="4"/>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B10581D"/>
    <w:multiLevelType w:val="hybridMultilevel"/>
    <w:tmpl w:val="68DA0BA2"/>
    <w:lvl w:ilvl="0" w:tplc="AF143A44">
      <w:numFmt w:val="bullet"/>
      <w:lvlText w:val="-"/>
      <w:lvlJc w:val="left"/>
      <w:pPr>
        <w:ind w:left="1128" w:hanging="360"/>
      </w:pPr>
      <w:rPr>
        <w:rFonts w:ascii="Arial" w:eastAsia="Arial" w:hAnsi="Arial" w:cs="Arial" w:hint="default"/>
        <w:lang w:val="en-US"/>
      </w:rPr>
    </w:lvl>
    <w:lvl w:ilvl="1" w:tplc="08090003" w:tentative="1">
      <w:start w:val="1"/>
      <w:numFmt w:val="bullet"/>
      <w:lvlText w:val="o"/>
      <w:lvlJc w:val="left"/>
      <w:pPr>
        <w:ind w:left="1848" w:hanging="360"/>
      </w:pPr>
      <w:rPr>
        <w:rFonts w:ascii="Courier New" w:hAnsi="Courier New" w:cs="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cs="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cs="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31" w15:restartNumberingAfterBreak="0">
    <w:nsid w:val="7CD554BC"/>
    <w:multiLevelType w:val="hybridMultilevel"/>
    <w:tmpl w:val="FDD6AD5C"/>
    <w:lvl w:ilvl="0" w:tplc="0FE2B3AC">
      <w:start w:val="1"/>
      <w:numFmt w:val="bullet"/>
      <w:lvlText w:val="-"/>
      <w:lvlJc w:val="left"/>
      <w:pPr>
        <w:tabs>
          <w:tab w:val="num" w:pos="720"/>
        </w:tabs>
        <w:ind w:left="720" w:hanging="360"/>
      </w:pPr>
      <w:rPr>
        <w:rFonts w:ascii="Times New Roman" w:hAnsi="Times New Roman" w:hint="default"/>
      </w:rPr>
    </w:lvl>
    <w:lvl w:ilvl="1" w:tplc="606201EC" w:tentative="1">
      <w:start w:val="1"/>
      <w:numFmt w:val="bullet"/>
      <w:lvlText w:val="-"/>
      <w:lvlJc w:val="left"/>
      <w:pPr>
        <w:tabs>
          <w:tab w:val="num" w:pos="1440"/>
        </w:tabs>
        <w:ind w:left="1440" w:hanging="360"/>
      </w:pPr>
      <w:rPr>
        <w:rFonts w:ascii="Times New Roman" w:hAnsi="Times New Roman" w:hint="default"/>
      </w:rPr>
    </w:lvl>
    <w:lvl w:ilvl="2" w:tplc="219CDA40" w:tentative="1">
      <w:start w:val="1"/>
      <w:numFmt w:val="bullet"/>
      <w:lvlText w:val="-"/>
      <w:lvlJc w:val="left"/>
      <w:pPr>
        <w:tabs>
          <w:tab w:val="num" w:pos="2160"/>
        </w:tabs>
        <w:ind w:left="2160" w:hanging="360"/>
      </w:pPr>
      <w:rPr>
        <w:rFonts w:ascii="Times New Roman" w:hAnsi="Times New Roman" w:hint="default"/>
      </w:rPr>
    </w:lvl>
    <w:lvl w:ilvl="3" w:tplc="56B49C98" w:tentative="1">
      <w:start w:val="1"/>
      <w:numFmt w:val="bullet"/>
      <w:lvlText w:val="-"/>
      <w:lvlJc w:val="left"/>
      <w:pPr>
        <w:tabs>
          <w:tab w:val="num" w:pos="2880"/>
        </w:tabs>
        <w:ind w:left="2880" w:hanging="360"/>
      </w:pPr>
      <w:rPr>
        <w:rFonts w:ascii="Times New Roman" w:hAnsi="Times New Roman" w:hint="default"/>
      </w:rPr>
    </w:lvl>
    <w:lvl w:ilvl="4" w:tplc="E3D04D5E" w:tentative="1">
      <w:start w:val="1"/>
      <w:numFmt w:val="bullet"/>
      <w:lvlText w:val="-"/>
      <w:lvlJc w:val="left"/>
      <w:pPr>
        <w:tabs>
          <w:tab w:val="num" w:pos="3600"/>
        </w:tabs>
        <w:ind w:left="3600" w:hanging="360"/>
      </w:pPr>
      <w:rPr>
        <w:rFonts w:ascii="Times New Roman" w:hAnsi="Times New Roman" w:hint="default"/>
      </w:rPr>
    </w:lvl>
    <w:lvl w:ilvl="5" w:tplc="5EFEC1FC" w:tentative="1">
      <w:start w:val="1"/>
      <w:numFmt w:val="bullet"/>
      <w:lvlText w:val="-"/>
      <w:lvlJc w:val="left"/>
      <w:pPr>
        <w:tabs>
          <w:tab w:val="num" w:pos="4320"/>
        </w:tabs>
        <w:ind w:left="4320" w:hanging="360"/>
      </w:pPr>
      <w:rPr>
        <w:rFonts w:ascii="Times New Roman" w:hAnsi="Times New Roman" w:hint="default"/>
      </w:rPr>
    </w:lvl>
    <w:lvl w:ilvl="6" w:tplc="65DAB89C" w:tentative="1">
      <w:start w:val="1"/>
      <w:numFmt w:val="bullet"/>
      <w:lvlText w:val="-"/>
      <w:lvlJc w:val="left"/>
      <w:pPr>
        <w:tabs>
          <w:tab w:val="num" w:pos="5040"/>
        </w:tabs>
        <w:ind w:left="5040" w:hanging="360"/>
      </w:pPr>
      <w:rPr>
        <w:rFonts w:ascii="Times New Roman" w:hAnsi="Times New Roman" w:hint="default"/>
      </w:rPr>
    </w:lvl>
    <w:lvl w:ilvl="7" w:tplc="B0C85624" w:tentative="1">
      <w:start w:val="1"/>
      <w:numFmt w:val="bullet"/>
      <w:lvlText w:val="-"/>
      <w:lvlJc w:val="left"/>
      <w:pPr>
        <w:tabs>
          <w:tab w:val="num" w:pos="5760"/>
        </w:tabs>
        <w:ind w:left="5760" w:hanging="360"/>
      </w:pPr>
      <w:rPr>
        <w:rFonts w:ascii="Times New Roman" w:hAnsi="Times New Roman" w:hint="default"/>
      </w:rPr>
    </w:lvl>
    <w:lvl w:ilvl="8" w:tplc="FA5A1762" w:tentative="1">
      <w:start w:val="1"/>
      <w:numFmt w:val="bullet"/>
      <w:lvlText w:val="-"/>
      <w:lvlJc w:val="left"/>
      <w:pPr>
        <w:tabs>
          <w:tab w:val="num" w:pos="6480"/>
        </w:tabs>
        <w:ind w:left="6480" w:hanging="360"/>
      </w:pPr>
      <w:rPr>
        <w:rFonts w:ascii="Times New Roman" w:hAnsi="Times New Roman" w:hint="default"/>
      </w:rPr>
    </w:lvl>
  </w:abstractNum>
  <w:num w:numId="1" w16cid:durableId="1909488660">
    <w:abstractNumId w:val="1"/>
  </w:num>
  <w:num w:numId="2" w16cid:durableId="1519156230">
    <w:abstractNumId w:val="2"/>
  </w:num>
  <w:num w:numId="3" w16cid:durableId="1140416544">
    <w:abstractNumId w:val="20"/>
  </w:num>
  <w:num w:numId="4" w16cid:durableId="742681717">
    <w:abstractNumId w:val="8"/>
  </w:num>
  <w:num w:numId="5" w16cid:durableId="1319305977">
    <w:abstractNumId w:val="7"/>
  </w:num>
  <w:num w:numId="6" w16cid:durableId="1404521674">
    <w:abstractNumId w:val="0"/>
  </w:num>
  <w:num w:numId="7" w16cid:durableId="606081521">
    <w:abstractNumId w:val="18"/>
  </w:num>
  <w:num w:numId="8" w16cid:durableId="743186257">
    <w:abstractNumId w:val="3"/>
  </w:num>
  <w:num w:numId="9" w16cid:durableId="1921594525">
    <w:abstractNumId w:val="28"/>
  </w:num>
  <w:num w:numId="10" w16cid:durableId="643655605">
    <w:abstractNumId w:val="25"/>
  </w:num>
  <w:num w:numId="11" w16cid:durableId="1469979028">
    <w:abstractNumId w:val="4"/>
  </w:num>
  <w:num w:numId="12" w16cid:durableId="200485143">
    <w:abstractNumId w:val="6"/>
  </w:num>
  <w:num w:numId="13" w16cid:durableId="1626304705">
    <w:abstractNumId w:val="10"/>
  </w:num>
  <w:num w:numId="14" w16cid:durableId="26373715">
    <w:abstractNumId w:val="27"/>
  </w:num>
  <w:num w:numId="15" w16cid:durableId="819073707">
    <w:abstractNumId w:val="21"/>
  </w:num>
  <w:num w:numId="16" w16cid:durableId="1973830797">
    <w:abstractNumId w:val="5"/>
  </w:num>
  <w:num w:numId="17" w16cid:durableId="1984970102">
    <w:abstractNumId w:val="22"/>
  </w:num>
  <w:num w:numId="18" w16cid:durableId="1727534646">
    <w:abstractNumId w:val="29"/>
  </w:num>
  <w:num w:numId="19" w16cid:durableId="818496185">
    <w:abstractNumId w:val="14"/>
  </w:num>
  <w:num w:numId="20" w16cid:durableId="2054231878">
    <w:abstractNumId w:val="9"/>
  </w:num>
  <w:num w:numId="21" w16cid:durableId="1207183854">
    <w:abstractNumId w:val="13"/>
  </w:num>
  <w:num w:numId="22" w16cid:durableId="1486118045">
    <w:abstractNumId w:val="31"/>
  </w:num>
  <w:num w:numId="23" w16cid:durableId="1836725541">
    <w:abstractNumId w:val="19"/>
  </w:num>
  <w:num w:numId="24" w16cid:durableId="1973973791">
    <w:abstractNumId w:val="24"/>
  </w:num>
  <w:num w:numId="25" w16cid:durableId="1326325637">
    <w:abstractNumId w:val="26"/>
  </w:num>
  <w:num w:numId="26" w16cid:durableId="546454009">
    <w:abstractNumId w:val="15"/>
  </w:num>
  <w:num w:numId="27" w16cid:durableId="670836018">
    <w:abstractNumId w:val="23"/>
  </w:num>
  <w:num w:numId="28" w16cid:durableId="383910502">
    <w:abstractNumId w:val="30"/>
  </w:num>
  <w:num w:numId="29" w16cid:durableId="942886388">
    <w:abstractNumId w:val="11"/>
  </w:num>
  <w:num w:numId="30" w16cid:durableId="691494406">
    <w:abstractNumId w:val="17"/>
  </w:num>
  <w:num w:numId="31" w16cid:durableId="1879513345">
    <w:abstractNumId w:val="16"/>
  </w:num>
  <w:num w:numId="32" w16cid:durableId="6741093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00F1D"/>
    <w:rsid w:val="00001B4A"/>
    <w:rsid w:val="00001D99"/>
    <w:rsid w:val="00004B89"/>
    <w:rsid w:val="00007688"/>
    <w:rsid w:val="00007A42"/>
    <w:rsid w:val="0001206F"/>
    <w:rsid w:val="00012FA2"/>
    <w:rsid w:val="000152C8"/>
    <w:rsid w:val="0001537B"/>
    <w:rsid w:val="00017CBF"/>
    <w:rsid w:val="0002442C"/>
    <w:rsid w:val="00026B5F"/>
    <w:rsid w:val="000278E8"/>
    <w:rsid w:val="00030100"/>
    <w:rsid w:val="00030DC3"/>
    <w:rsid w:val="000313ED"/>
    <w:rsid w:val="00031A30"/>
    <w:rsid w:val="00031A40"/>
    <w:rsid w:val="0003642D"/>
    <w:rsid w:val="000367F9"/>
    <w:rsid w:val="00053946"/>
    <w:rsid w:val="00061041"/>
    <w:rsid w:val="0006226E"/>
    <w:rsid w:val="00063A04"/>
    <w:rsid w:val="000700F8"/>
    <w:rsid w:val="000768B5"/>
    <w:rsid w:val="00081DC8"/>
    <w:rsid w:val="0008238A"/>
    <w:rsid w:val="00082785"/>
    <w:rsid w:val="00083D0D"/>
    <w:rsid w:val="00090CF5"/>
    <w:rsid w:val="00090D43"/>
    <w:rsid w:val="00094787"/>
    <w:rsid w:val="00096FD7"/>
    <w:rsid w:val="000A145B"/>
    <w:rsid w:val="000A14D2"/>
    <w:rsid w:val="000A1CFF"/>
    <w:rsid w:val="000A611D"/>
    <w:rsid w:val="000B0737"/>
    <w:rsid w:val="000C0FCE"/>
    <w:rsid w:val="000C1A80"/>
    <w:rsid w:val="000C4BC0"/>
    <w:rsid w:val="000C5BB5"/>
    <w:rsid w:val="000C60A8"/>
    <w:rsid w:val="000C67B2"/>
    <w:rsid w:val="000D4F0F"/>
    <w:rsid w:val="000D4F8F"/>
    <w:rsid w:val="000D6B2C"/>
    <w:rsid w:val="000D7F49"/>
    <w:rsid w:val="000E6512"/>
    <w:rsid w:val="000F19C9"/>
    <w:rsid w:val="00101446"/>
    <w:rsid w:val="001029D1"/>
    <w:rsid w:val="00106842"/>
    <w:rsid w:val="00107237"/>
    <w:rsid w:val="0011006A"/>
    <w:rsid w:val="0011036B"/>
    <w:rsid w:val="00110922"/>
    <w:rsid w:val="00110F38"/>
    <w:rsid w:val="001110E1"/>
    <w:rsid w:val="00114C0B"/>
    <w:rsid w:val="00116037"/>
    <w:rsid w:val="00120222"/>
    <w:rsid w:val="001235E9"/>
    <w:rsid w:val="001257F0"/>
    <w:rsid w:val="00127A96"/>
    <w:rsid w:val="001307DB"/>
    <w:rsid w:val="00131F23"/>
    <w:rsid w:val="00132910"/>
    <w:rsid w:val="001349EA"/>
    <w:rsid w:val="001362F9"/>
    <w:rsid w:val="00136330"/>
    <w:rsid w:val="0013756B"/>
    <w:rsid w:val="001407C7"/>
    <w:rsid w:val="001409ED"/>
    <w:rsid w:val="00142D87"/>
    <w:rsid w:val="001527FE"/>
    <w:rsid w:val="0015367A"/>
    <w:rsid w:val="00157A0B"/>
    <w:rsid w:val="001602FE"/>
    <w:rsid w:val="00160FA9"/>
    <w:rsid w:val="0016105B"/>
    <w:rsid w:val="00161C26"/>
    <w:rsid w:val="00162A8C"/>
    <w:rsid w:val="00165D4A"/>
    <w:rsid w:val="00166E7C"/>
    <w:rsid w:val="00173938"/>
    <w:rsid w:val="0017686B"/>
    <w:rsid w:val="0018343E"/>
    <w:rsid w:val="00185A54"/>
    <w:rsid w:val="00190C6F"/>
    <w:rsid w:val="00193A79"/>
    <w:rsid w:val="00196F2A"/>
    <w:rsid w:val="001A1517"/>
    <w:rsid w:val="001A32C0"/>
    <w:rsid w:val="001A3E55"/>
    <w:rsid w:val="001A7EFB"/>
    <w:rsid w:val="001B1CEB"/>
    <w:rsid w:val="001B1DA3"/>
    <w:rsid w:val="001B3B89"/>
    <w:rsid w:val="001B5D66"/>
    <w:rsid w:val="001B6082"/>
    <w:rsid w:val="001B6B50"/>
    <w:rsid w:val="001C02C5"/>
    <w:rsid w:val="001C28D9"/>
    <w:rsid w:val="001C2F7C"/>
    <w:rsid w:val="001D24AA"/>
    <w:rsid w:val="001D49D6"/>
    <w:rsid w:val="001D755E"/>
    <w:rsid w:val="001E0DA8"/>
    <w:rsid w:val="001E1D73"/>
    <w:rsid w:val="001E3FA0"/>
    <w:rsid w:val="001E5D90"/>
    <w:rsid w:val="001F1872"/>
    <w:rsid w:val="001F2E8A"/>
    <w:rsid w:val="001F5DAA"/>
    <w:rsid w:val="0020541D"/>
    <w:rsid w:val="00207372"/>
    <w:rsid w:val="0021106C"/>
    <w:rsid w:val="0021176B"/>
    <w:rsid w:val="002160F6"/>
    <w:rsid w:val="00221ED5"/>
    <w:rsid w:val="00227C3F"/>
    <w:rsid w:val="00230317"/>
    <w:rsid w:val="00231BDA"/>
    <w:rsid w:val="0023296B"/>
    <w:rsid w:val="00234A21"/>
    <w:rsid w:val="002418B8"/>
    <w:rsid w:val="002429D3"/>
    <w:rsid w:val="00244475"/>
    <w:rsid w:val="00244AF9"/>
    <w:rsid w:val="00247DA6"/>
    <w:rsid w:val="00247DAD"/>
    <w:rsid w:val="002532BC"/>
    <w:rsid w:val="00253BC9"/>
    <w:rsid w:val="00260B85"/>
    <w:rsid w:val="00260CD2"/>
    <w:rsid w:val="00264E03"/>
    <w:rsid w:val="002657DB"/>
    <w:rsid w:val="00270622"/>
    <w:rsid w:val="00270C87"/>
    <w:rsid w:val="002727BF"/>
    <w:rsid w:val="002727FE"/>
    <w:rsid w:val="00275E35"/>
    <w:rsid w:val="00280201"/>
    <w:rsid w:val="00282692"/>
    <w:rsid w:val="002837C4"/>
    <w:rsid w:val="00285317"/>
    <w:rsid w:val="002854EC"/>
    <w:rsid w:val="00286FB3"/>
    <w:rsid w:val="0028755B"/>
    <w:rsid w:val="00287E61"/>
    <w:rsid w:val="00295445"/>
    <w:rsid w:val="00295E60"/>
    <w:rsid w:val="0029739B"/>
    <w:rsid w:val="002A1F43"/>
    <w:rsid w:val="002B6584"/>
    <w:rsid w:val="002C0E23"/>
    <w:rsid w:val="002C2222"/>
    <w:rsid w:val="002C2FD2"/>
    <w:rsid w:val="002C552E"/>
    <w:rsid w:val="002C7CEF"/>
    <w:rsid w:val="002D0AFE"/>
    <w:rsid w:val="002D3B85"/>
    <w:rsid w:val="002E1D09"/>
    <w:rsid w:val="002E2E7E"/>
    <w:rsid w:val="002E35E1"/>
    <w:rsid w:val="002E56FE"/>
    <w:rsid w:val="002E6609"/>
    <w:rsid w:val="002E6D5C"/>
    <w:rsid w:val="002F2F60"/>
    <w:rsid w:val="002F43F4"/>
    <w:rsid w:val="002F5683"/>
    <w:rsid w:val="003034EB"/>
    <w:rsid w:val="00306A63"/>
    <w:rsid w:val="003115F6"/>
    <w:rsid w:val="00315614"/>
    <w:rsid w:val="00321D54"/>
    <w:rsid w:val="003240AE"/>
    <w:rsid w:val="00324D89"/>
    <w:rsid w:val="00326C34"/>
    <w:rsid w:val="00327DA2"/>
    <w:rsid w:val="0033470A"/>
    <w:rsid w:val="0033729A"/>
    <w:rsid w:val="00337C43"/>
    <w:rsid w:val="0034335A"/>
    <w:rsid w:val="003458D5"/>
    <w:rsid w:val="003506D8"/>
    <w:rsid w:val="00350BEA"/>
    <w:rsid w:val="003513B0"/>
    <w:rsid w:val="003567A5"/>
    <w:rsid w:val="0035752B"/>
    <w:rsid w:val="00360FFF"/>
    <w:rsid w:val="0037465A"/>
    <w:rsid w:val="00374BBD"/>
    <w:rsid w:val="00376EDE"/>
    <w:rsid w:val="00382CDF"/>
    <w:rsid w:val="003855D7"/>
    <w:rsid w:val="00385FB3"/>
    <w:rsid w:val="00386403"/>
    <w:rsid w:val="00386CD9"/>
    <w:rsid w:val="00387360"/>
    <w:rsid w:val="0039410F"/>
    <w:rsid w:val="00397444"/>
    <w:rsid w:val="003A4C58"/>
    <w:rsid w:val="003B20C3"/>
    <w:rsid w:val="003B3A41"/>
    <w:rsid w:val="003B411F"/>
    <w:rsid w:val="003B6749"/>
    <w:rsid w:val="003C7FA0"/>
    <w:rsid w:val="003D014F"/>
    <w:rsid w:val="003D2024"/>
    <w:rsid w:val="003D3DC5"/>
    <w:rsid w:val="003D4930"/>
    <w:rsid w:val="003E498A"/>
    <w:rsid w:val="003E607E"/>
    <w:rsid w:val="003E6982"/>
    <w:rsid w:val="003F161E"/>
    <w:rsid w:val="003F4A2A"/>
    <w:rsid w:val="004101BD"/>
    <w:rsid w:val="00410D3F"/>
    <w:rsid w:val="004118D1"/>
    <w:rsid w:val="00411AF1"/>
    <w:rsid w:val="0041540B"/>
    <w:rsid w:val="00415C71"/>
    <w:rsid w:val="00426D65"/>
    <w:rsid w:val="00430E14"/>
    <w:rsid w:val="00432DDD"/>
    <w:rsid w:val="00433DE1"/>
    <w:rsid w:val="00433DEF"/>
    <w:rsid w:val="00440952"/>
    <w:rsid w:val="0044150B"/>
    <w:rsid w:val="004420E9"/>
    <w:rsid w:val="00442CBA"/>
    <w:rsid w:val="00443A18"/>
    <w:rsid w:val="004459B2"/>
    <w:rsid w:val="00445F5E"/>
    <w:rsid w:val="00450497"/>
    <w:rsid w:val="00453DDA"/>
    <w:rsid w:val="00455F5A"/>
    <w:rsid w:val="00460570"/>
    <w:rsid w:val="00460E44"/>
    <w:rsid w:val="00465614"/>
    <w:rsid w:val="00465BBE"/>
    <w:rsid w:val="00475CFF"/>
    <w:rsid w:val="004852A1"/>
    <w:rsid w:val="00485386"/>
    <w:rsid w:val="00485879"/>
    <w:rsid w:val="004A059B"/>
    <w:rsid w:val="004A1116"/>
    <w:rsid w:val="004A1742"/>
    <w:rsid w:val="004A3C9C"/>
    <w:rsid w:val="004A3F39"/>
    <w:rsid w:val="004A5AAE"/>
    <w:rsid w:val="004B5F2C"/>
    <w:rsid w:val="004C2F4B"/>
    <w:rsid w:val="004C528E"/>
    <w:rsid w:val="004C5EA3"/>
    <w:rsid w:val="004C6C4F"/>
    <w:rsid w:val="004D2225"/>
    <w:rsid w:val="004E257D"/>
    <w:rsid w:val="004F02FD"/>
    <w:rsid w:val="004F2DAC"/>
    <w:rsid w:val="004F4D9E"/>
    <w:rsid w:val="004F51B8"/>
    <w:rsid w:val="005031F6"/>
    <w:rsid w:val="005051D1"/>
    <w:rsid w:val="005067D5"/>
    <w:rsid w:val="0050707A"/>
    <w:rsid w:val="00517030"/>
    <w:rsid w:val="0052072A"/>
    <w:rsid w:val="00520C22"/>
    <w:rsid w:val="0052353E"/>
    <w:rsid w:val="00523AFA"/>
    <w:rsid w:val="00525BB2"/>
    <w:rsid w:val="0052666F"/>
    <w:rsid w:val="0052721A"/>
    <w:rsid w:val="00527BC2"/>
    <w:rsid w:val="00531CC8"/>
    <w:rsid w:val="005332DB"/>
    <w:rsid w:val="00534A05"/>
    <w:rsid w:val="00537FC8"/>
    <w:rsid w:val="005405EA"/>
    <w:rsid w:val="00553B2A"/>
    <w:rsid w:val="0055414C"/>
    <w:rsid w:val="00554E64"/>
    <w:rsid w:val="005573A3"/>
    <w:rsid w:val="00560E6A"/>
    <w:rsid w:val="00562612"/>
    <w:rsid w:val="00562A17"/>
    <w:rsid w:val="0056447D"/>
    <w:rsid w:val="00564A4D"/>
    <w:rsid w:val="005669AE"/>
    <w:rsid w:val="00567E1E"/>
    <w:rsid w:val="005733D8"/>
    <w:rsid w:val="00573E60"/>
    <w:rsid w:val="00576B31"/>
    <w:rsid w:val="00583527"/>
    <w:rsid w:val="005865DE"/>
    <w:rsid w:val="00593609"/>
    <w:rsid w:val="00595DA7"/>
    <w:rsid w:val="005978AF"/>
    <w:rsid w:val="005A06CA"/>
    <w:rsid w:val="005A0B91"/>
    <w:rsid w:val="005A36DA"/>
    <w:rsid w:val="005A4678"/>
    <w:rsid w:val="005B1E0F"/>
    <w:rsid w:val="005B20C9"/>
    <w:rsid w:val="005B2409"/>
    <w:rsid w:val="005B44B7"/>
    <w:rsid w:val="005B48E8"/>
    <w:rsid w:val="005B57AB"/>
    <w:rsid w:val="005B707C"/>
    <w:rsid w:val="005B7CC7"/>
    <w:rsid w:val="005C14C9"/>
    <w:rsid w:val="005C20A6"/>
    <w:rsid w:val="005C3526"/>
    <w:rsid w:val="005C38DC"/>
    <w:rsid w:val="005C4080"/>
    <w:rsid w:val="005D6ADE"/>
    <w:rsid w:val="005D7570"/>
    <w:rsid w:val="005E0F80"/>
    <w:rsid w:val="005E2DBD"/>
    <w:rsid w:val="005E2E49"/>
    <w:rsid w:val="005E365C"/>
    <w:rsid w:val="005E4AFF"/>
    <w:rsid w:val="005E4C86"/>
    <w:rsid w:val="005E6001"/>
    <w:rsid w:val="005E7AEC"/>
    <w:rsid w:val="005F02C6"/>
    <w:rsid w:val="005F74BD"/>
    <w:rsid w:val="00600F11"/>
    <w:rsid w:val="006029DE"/>
    <w:rsid w:val="006052A5"/>
    <w:rsid w:val="00605418"/>
    <w:rsid w:val="00605547"/>
    <w:rsid w:val="00606ED9"/>
    <w:rsid w:val="00610E9A"/>
    <w:rsid w:val="00612C33"/>
    <w:rsid w:val="0061300F"/>
    <w:rsid w:val="00615D46"/>
    <w:rsid w:val="00616820"/>
    <w:rsid w:val="006211AD"/>
    <w:rsid w:val="0062248C"/>
    <w:rsid w:val="006233F3"/>
    <w:rsid w:val="00623A29"/>
    <w:rsid w:val="00627D16"/>
    <w:rsid w:val="00627E70"/>
    <w:rsid w:val="00631C21"/>
    <w:rsid w:val="00645313"/>
    <w:rsid w:val="00651548"/>
    <w:rsid w:val="00651DC5"/>
    <w:rsid w:val="00652E82"/>
    <w:rsid w:val="006531B4"/>
    <w:rsid w:val="006547D0"/>
    <w:rsid w:val="00660DCE"/>
    <w:rsid w:val="00667934"/>
    <w:rsid w:val="00673036"/>
    <w:rsid w:val="00677D96"/>
    <w:rsid w:val="006800C2"/>
    <w:rsid w:val="0068034D"/>
    <w:rsid w:val="00681D36"/>
    <w:rsid w:val="00683D44"/>
    <w:rsid w:val="00685925"/>
    <w:rsid w:val="00685DC1"/>
    <w:rsid w:val="00686432"/>
    <w:rsid w:val="006900D7"/>
    <w:rsid w:val="006916CF"/>
    <w:rsid w:val="00691894"/>
    <w:rsid w:val="00694EC0"/>
    <w:rsid w:val="00695AD0"/>
    <w:rsid w:val="006960B0"/>
    <w:rsid w:val="00697652"/>
    <w:rsid w:val="00697EF6"/>
    <w:rsid w:val="006A5637"/>
    <w:rsid w:val="006A7026"/>
    <w:rsid w:val="006A730D"/>
    <w:rsid w:val="006B3204"/>
    <w:rsid w:val="006B4917"/>
    <w:rsid w:val="006C1159"/>
    <w:rsid w:val="006C4B2C"/>
    <w:rsid w:val="006C4D63"/>
    <w:rsid w:val="006C59E9"/>
    <w:rsid w:val="006C7DF2"/>
    <w:rsid w:val="006D02A0"/>
    <w:rsid w:val="006D07F0"/>
    <w:rsid w:val="006D3C4A"/>
    <w:rsid w:val="006D5D7F"/>
    <w:rsid w:val="006E0C14"/>
    <w:rsid w:val="006E19DC"/>
    <w:rsid w:val="006E3264"/>
    <w:rsid w:val="006E5312"/>
    <w:rsid w:val="006F2ED9"/>
    <w:rsid w:val="006F3C3D"/>
    <w:rsid w:val="00700781"/>
    <w:rsid w:val="00701622"/>
    <w:rsid w:val="00702010"/>
    <w:rsid w:val="0070538D"/>
    <w:rsid w:val="00706DDD"/>
    <w:rsid w:val="00710E32"/>
    <w:rsid w:val="007113B7"/>
    <w:rsid w:val="00712E1D"/>
    <w:rsid w:val="007279D7"/>
    <w:rsid w:val="00737610"/>
    <w:rsid w:val="0074190D"/>
    <w:rsid w:val="007455A6"/>
    <w:rsid w:val="00745B28"/>
    <w:rsid w:val="00745F64"/>
    <w:rsid w:val="0074798B"/>
    <w:rsid w:val="0075471A"/>
    <w:rsid w:val="00757274"/>
    <w:rsid w:val="007678F6"/>
    <w:rsid w:val="007709C9"/>
    <w:rsid w:val="00771367"/>
    <w:rsid w:val="00776722"/>
    <w:rsid w:val="007804D1"/>
    <w:rsid w:val="00781301"/>
    <w:rsid w:val="007856E6"/>
    <w:rsid w:val="00785CE7"/>
    <w:rsid w:val="00786BB9"/>
    <w:rsid w:val="0079123C"/>
    <w:rsid w:val="007924C1"/>
    <w:rsid w:val="00792CF5"/>
    <w:rsid w:val="00793B24"/>
    <w:rsid w:val="00795287"/>
    <w:rsid w:val="007A2020"/>
    <w:rsid w:val="007A3E91"/>
    <w:rsid w:val="007A48FF"/>
    <w:rsid w:val="007A610F"/>
    <w:rsid w:val="007A76F1"/>
    <w:rsid w:val="007A7DD6"/>
    <w:rsid w:val="007B0FBE"/>
    <w:rsid w:val="007B44A5"/>
    <w:rsid w:val="007C2E92"/>
    <w:rsid w:val="007C3D7E"/>
    <w:rsid w:val="007C4939"/>
    <w:rsid w:val="007D0729"/>
    <w:rsid w:val="007D2939"/>
    <w:rsid w:val="007D40E0"/>
    <w:rsid w:val="007D7DD3"/>
    <w:rsid w:val="007F3578"/>
    <w:rsid w:val="007F42C8"/>
    <w:rsid w:val="007F43E9"/>
    <w:rsid w:val="007F6CAB"/>
    <w:rsid w:val="00811603"/>
    <w:rsid w:val="00813136"/>
    <w:rsid w:val="00814C80"/>
    <w:rsid w:val="0081633F"/>
    <w:rsid w:val="00817BCE"/>
    <w:rsid w:val="0083122B"/>
    <w:rsid w:val="00832460"/>
    <w:rsid w:val="00832B10"/>
    <w:rsid w:val="00833785"/>
    <w:rsid w:val="0083635E"/>
    <w:rsid w:val="00843854"/>
    <w:rsid w:val="00844C0C"/>
    <w:rsid w:val="008514A6"/>
    <w:rsid w:val="0085322C"/>
    <w:rsid w:val="00853A0A"/>
    <w:rsid w:val="008574B7"/>
    <w:rsid w:val="0086115A"/>
    <w:rsid w:val="0086391E"/>
    <w:rsid w:val="008642B7"/>
    <w:rsid w:val="00865000"/>
    <w:rsid w:val="0086551B"/>
    <w:rsid w:val="008676DB"/>
    <w:rsid w:val="008728B8"/>
    <w:rsid w:val="008738FF"/>
    <w:rsid w:val="00876845"/>
    <w:rsid w:val="00877056"/>
    <w:rsid w:val="00881157"/>
    <w:rsid w:val="008828D1"/>
    <w:rsid w:val="00884890"/>
    <w:rsid w:val="00895549"/>
    <w:rsid w:val="008A0BDB"/>
    <w:rsid w:val="008A2B1C"/>
    <w:rsid w:val="008A56BD"/>
    <w:rsid w:val="008A5885"/>
    <w:rsid w:val="008B2DDD"/>
    <w:rsid w:val="008B35D4"/>
    <w:rsid w:val="008B3FFC"/>
    <w:rsid w:val="008B59D2"/>
    <w:rsid w:val="008C0DBC"/>
    <w:rsid w:val="008C237E"/>
    <w:rsid w:val="008C2B77"/>
    <w:rsid w:val="008C3180"/>
    <w:rsid w:val="008C46A1"/>
    <w:rsid w:val="008C48A5"/>
    <w:rsid w:val="008C4BCC"/>
    <w:rsid w:val="008C635D"/>
    <w:rsid w:val="008D465A"/>
    <w:rsid w:val="008D465B"/>
    <w:rsid w:val="008D6A11"/>
    <w:rsid w:val="008D7734"/>
    <w:rsid w:val="008D7C28"/>
    <w:rsid w:val="008E360E"/>
    <w:rsid w:val="008E4167"/>
    <w:rsid w:val="008E46D2"/>
    <w:rsid w:val="008E7C3B"/>
    <w:rsid w:val="008E7CB6"/>
    <w:rsid w:val="008F20E4"/>
    <w:rsid w:val="008F30F8"/>
    <w:rsid w:val="008F5128"/>
    <w:rsid w:val="008F7B0F"/>
    <w:rsid w:val="0090694C"/>
    <w:rsid w:val="0090749E"/>
    <w:rsid w:val="00914C8A"/>
    <w:rsid w:val="0091572B"/>
    <w:rsid w:val="00924244"/>
    <w:rsid w:val="009253F0"/>
    <w:rsid w:val="00926C01"/>
    <w:rsid w:val="009274EF"/>
    <w:rsid w:val="0092779F"/>
    <w:rsid w:val="00931209"/>
    <w:rsid w:val="00941EE9"/>
    <w:rsid w:val="00945090"/>
    <w:rsid w:val="009476BE"/>
    <w:rsid w:val="00951EBC"/>
    <w:rsid w:val="00951F9B"/>
    <w:rsid w:val="009571A7"/>
    <w:rsid w:val="00962C75"/>
    <w:rsid w:val="009637BE"/>
    <w:rsid w:val="00965F7C"/>
    <w:rsid w:val="0097173E"/>
    <w:rsid w:val="009720A2"/>
    <w:rsid w:val="00972ACA"/>
    <w:rsid w:val="00982096"/>
    <w:rsid w:val="009A060F"/>
    <w:rsid w:val="009A0D3A"/>
    <w:rsid w:val="009A3E3E"/>
    <w:rsid w:val="009A6627"/>
    <w:rsid w:val="009A7630"/>
    <w:rsid w:val="009B2F62"/>
    <w:rsid w:val="009B36DE"/>
    <w:rsid w:val="009B4CF2"/>
    <w:rsid w:val="009B6A97"/>
    <w:rsid w:val="009B768C"/>
    <w:rsid w:val="009C050C"/>
    <w:rsid w:val="009C19CC"/>
    <w:rsid w:val="009C1C6E"/>
    <w:rsid w:val="009C224A"/>
    <w:rsid w:val="009C58EF"/>
    <w:rsid w:val="009C5E49"/>
    <w:rsid w:val="009C6446"/>
    <w:rsid w:val="009D086C"/>
    <w:rsid w:val="009D1886"/>
    <w:rsid w:val="009D1C19"/>
    <w:rsid w:val="009D47CE"/>
    <w:rsid w:val="009D72A3"/>
    <w:rsid w:val="009E1389"/>
    <w:rsid w:val="009E5187"/>
    <w:rsid w:val="009E5C9F"/>
    <w:rsid w:val="009E748F"/>
    <w:rsid w:val="009E78D7"/>
    <w:rsid w:val="009F1D2C"/>
    <w:rsid w:val="009F236B"/>
    <w:rsid w:val="009F277D"/>
    <w:rsid w:val="00A0046B"/>
    <w:rsid w:val="00A02DD3"/>
    <w:rsid w:val="00A05725"/>
    <w:rsid w:val="00A066BF"/>
    <w:rsid w:val="00A107BF"/>
    <w:rsid w:val="00A1252A"/>
    <w:rsid w:val="00A12A16"/>
    <w:rsid w:val="00A13166"/>
    <w:rsid w:val="00A13C06"/>
    <w:rsid w:val="00A16A36"/>
    <w:rsid w:val="00A23F6A"/>
    <w:rsid w:val="00A25716"/>
    <w:rsid w:val="00A25C4E"/>
    <w:rsid w:val="00A26DE8"/>
    <w:rsid w:val="00A308A6"/>
    <w:rsid w:val="00A37A20"/>
    <w:rsid w:val="00A401D4"/>
    <w:rsid w:val="00A40F0B"/>
    <w:rsid w:val="00A417AE"/>
    <w:rsid w:val="00A434B4"/>
    <w:rsid w:val="00A45C9D"/>
    <w:rsid w:val="00A54CC1"/>
    <w:rsid w:val="00A56133"/>
    <w:rsid w:val="00A5656D"/>
    <w:rsid w:val="00A6207F"/>
    <w:rsid w:val="00A6BA65"/>
    <w:rsid w:val="00A708D7"/>
    <w:rsid w:val="00A72B9D"/>
    <w:rsid w:val="00A74B67"/>
    <w:rsid w:val="00A77B3E"/>
    <w:rsid w:val="00A878C1"/>
    <w:rsid w:val="00A932FC"/>
    <w:rsid w:val="00A94A24"/>
    <w:rsid w:val="00AA11BC"/>
    <w:rsid w:val="00AA1308"/>
    <w:rsid w:val="00AA206F"/>
    <w:rsid w:val="00AA4512"/>
    <w:rsid w:val="00AA4F68"/>
    <w:rsid w:val="00AA6383"/>
    <w:rsid w:val="00AB0762"/>
    <w:rsid w:val="00AB7DF0"/>
    <w:rsid w:val="00AC1FB1"/>
    <w:rsid w:val="00AC2592"/>
    <w:rsid w:val="00AC522C"/>
    <w:rsid w:val="00AC7A49"/>
    <w:rsid w:val="00AD7CB2"/>
    <w:rsid w:val="00AE3019"/>
    <w:rsid w:val="00AE4162"/>
    <w:rsid w:val="00AE4A67"/>
    <w:rsid w:val="00AE5413"/>
    <w:rsid w:val="00AE7271"/>
    <w:rsid w:val="00AF5A7A"/>
    <w:rsid w:val="00AF752D"/>
    <w:rsid w:val="00AF7675"/>
    <w:rsid w:val="00B120F3"/>
    <w:rsid w:val="00B15DC4"/>
    <w:rsid w:val="00B17A14"/>
    <w:rsid w:val="00B22B99"/>
    <w:rsid w:val="00B22EED"/>
    <w:rsid w:val="00B32098"/>
    <w:rsid w:val="00B3255C"/>
    <w:rsid w:val="00B33169"/>
    <w:rsid w:val="00B34DB1"/>
    <w:rsid w:val="00B45664"/>
    <w:rsid w:val="00B474F4"/>
    <w:rsid w:val="00B47D4B"/>
    <w:rsid w:val="00B51C1B"/>
    <w:rsid w:val="00B52CBD"/>
    <w:rsid w:val="00B53101"/>
    <w:rsid w:val="00B55525"/>
    <w:rsid w:val="00B56DF2"/>
    <w:rsid w:val="00B57E46"/>
    <w:rsid w:val="00B61076"/>
    <w:rsid w:val="00B63E5E"/>
    <w:rsid w:val="00B70D2D"/>
    <w:rsid w:val="00B71DED"/>
    <w:rsid w:val="00B76476"/>
    <w:rsid w:val="00B801F5"/>
    <w:rsid w:val="00B82593"/>
    <w:rsid w:val="00B90E9C"/>
    <w:rsid w:val="00BB31AD"/>
    <w:rsid w:val="00BB3525"/>
    <w:rsid w:val="00BB6BF8"/>
    <w:rsid w:val="00BB7684"/>
    <w:rsid w:val="00BB7CAE"/>
    <w:rsid w:val="00BD0CA1"/>
    <w:rsid w:val="00BD5894"/>
    <w:rsid w:val="00BE1524"/>
    <w:rsid w:val="00BE34DF"/>
    <w:rsid w:val="00BE61D5"/>
    <w:rsid w:val="00BE665B"/>
    <w:rsid w:val="00BE6A4F"/>
    <w:rsid w:val="00BF072C"/>
    <w:rsid w:val="00BF57CF"/>
    <w:rsid w:val="00BF5F8E"/>
    <w:rsid w:val="00C00F45"/>
    <w:rsid w:val="00C02532"/>
    <w:rsid w:val="00C03830"/>
    <w:rsid w:val="00C05170"/>
    <w:rsid w:val="00C0644F"/>
    <w:rsid w:val="00C07528"/>
    <w:rsid w:val="00C1237A"/>
    <w:rsid w:val="00C1330A"/>
    <w:rsid w:val="00C13332"/>
    <w:rsid w:val="00C209ED"/>
    <w:rsid w:val="00C260CB"/>
    <w:rsid w:val="00C27890"/>
    <w:rsid w:val="00C339CC"/>
    <w:rsid w:val="00C41746"/>
    <w:rsid w:val="00C418AD"/>
    <w:rsid w:val="00C4402E"/>
    <w:rsid w:val="00C44668"/>
    <w:rsid w:val="00C448C6"/>
    <w:rsid w:val="00C45EFA"/>
    <w:rsid w:val="00C52836"/>
    <w:rsid w:val="00C57C6C"/>
    <w:rsid w:val="00C62B68"/>
    <w:rsid w:val="00C64DF2"/>
    <w:rsid w:val="00C67B74"/>
    <w:rsid w:val="00C7004B"/>
    <w:rsid w:val="00C71258"/>
    <w:rsid w:val="00C76A4D"/>
    <w:rsid w:val="00C805DF"/>
    <w:rsid w:val="00C81825"/>
    <w:rsid w:val="00C82537"/>
    <w:rsid w:val="00C9345A"/>
    <w:rsid w:val="00C9372D"/>
    <w:rsid w:val="00C9683B"/>
    <w:rsid w:val="00CA0E3E"/>
    <w:rsid w:val="00CA2F12"/>
    <w:rsid w:val="00CB3F1C"/>
    <w:rsid w:val="00CB452B"/>
    <w:rsid w:val="00CB632F"/>
    <w:rsid w:val="00CB6D3E"/>
    <w:rsid w:val="00CC0938"/>
    <w:rsid w:val="00CC247D"/>
    <w:rsid w:val="00CC3F7B"/>
    <w:rsid w:val="00CC7F5C"/>
    <w:rsid w:val="00CD15A2"/>
    <w:rsid w:val="00CD19E5"/>
    <w:rsid w:val="00CD2448"/>
    <w:rsid w:val="00CD3544"/>
    <w:rsid w:val="00CD4284"/>
    <w:rsid w:val="00CD5D3C"/>
    <w:rsid w:val="00CE5589"/>
    <w:rsid w:val="00CE5DAE"/>
    <w:rsid w:val="00CE6097"/>
    <w:rsid w:val="00CE6C04"/>
    <w:rsid w:val="00D02512"/>
    <w:rsid w:val="00D048E9"/>
    <w:rsid w:val="00D13C78"/>
    <w:rsid w:val="00D2232F"/>
    <w:rsid w:val="00D2625E"/>
    <w:rsid w:val="00D30B4F"/>
    <w:rsid w:val="00D34316"/>
    <w:rsid w:val="00D360D4"/>
    <w:rsid w:val="00D37010"/>
    <w:rsid w:val="00D438B9"/>
    <w:rsid w:val="00D44779"/>
    <w:rsid w:val="00D47EC9"/>
    <w:rsid w:val="00D57886"/>
    <w:rsid w:val="00D63C23"/>
    <w:rsid w:val="00D642A7"/>
    <w:rsid w:val="00D66251"/>
    <w:rsid w:val="00D67A0D"/>
    <w:rsid w:val="00D67D41"/>
    <w:rsid w:val="00D7258D"/>
    <w:rsid w:val="00D73F1A"/>
    <w:rsid w:val="00D769D9"/>
    <w:rsid w:val="00D81C66"/>
    <w:rsid w:val="00D8349B"/>
    <w:rsid w:val="00D90B46"/>
    <w:rsid w:val="00D97607"/>
    <w:rsid w:val="00DA090C"/>
    <w:rsid w:val="00DA2268"/>
    <w:rsid w:val="00DA27A1"/>
    <w:rsid w:val="00DA3B88"/>
    <w:rsid w:val="00DA3C5C"/>
    <w:rsid w:val="00DA5199"/>
    <w:rsid w:val="00DA5A3F"/>
    <w:rsid w:val="00DA7D4B"/>
    <w:rsid w:val="00DB02F4"/>
    <w:rsid w:val="00DB34E2"/>
    <w:rsid w:val="00DB4DE1"/>
    <w:rsid w:val="00DB594A"/>
    <w:rsid w:val="00DB5E35"/>
    <w:rsid w:val="00DC5A1F"/>
    <w:rsid w:val="00DC61A4"/>
    <w:rsid w:val="00DD15D5"/>
    <w:rsid w:val="00DD3575"/>
    <w:rsid w:val="00DD4285"/>
    <w:rsid w:val="00DD5567"/>
    <w:rsid w:val="00DD6709"/>
    <w:rsid w:val="00DD7970"/>
    <w:rsid w:val="00DE624A"/>
    <w:rsid w:val="00DE7E9C"/>
    <w:rsid w:val="00DF1CAE"/>
    <w:rsid w:val="00DF205B"/>
    <w:rsid w:val="00DF31FF"/>
    <w:rsid w:val="00DF3E68"/>
    <w:rsid w:val="00DF6269"/>
    <w:rsid w:val="00DF7CB4"/>
    <w:rsid w:val="00E039FA"/>
    <w:rsid w:val="00E051A7"/>
    <w:rsid w:val="00E05528"/>
    <w:rsid w:val="00E063DA"/>
    <w:rsid w:val="00E12DC4"/>
    <w:rsid w:val="00E216EB"/>
    <w:rsid w:val="00E246FC"/>
    <w:rsid w:val="00E260A6"/>
    <w:rsid w:val="00E343E4"/>
    <w:rsid w:val="00E3473B"/>
    <w:rsid w:val="00E357FB"/>
    <w:rsid w:val="00E3673A"/>
    <w:rsid w:val="00E41EEB"/>
    <w:rsid w:val="00E427EB"/>
    <w:rsid w:val="00E47E6A"/>
    <w:rsid w:val="00E504C7"/>
    <w:rsid w:val="00E51256"/>
    <w:rsid w:val="00E513C1"/>
    <w:rsid w:val="00E5464A"/>
    <w:rsid w:val="00E56423"/>
    <w:rsid w:val="00E5748D"/>
    <w:rsid w:val="00E63C08"/>
    <w:rsid w:val="00E67C12"/>
    <w:rsid w:val="00E70277"/>
    <w:rsid w:val="00E74291"/>
    <w:rsid w:val="00E74C58"/>
    <w:rsid w:val="00E754A1"/>
    <w:rsid w:val="00E779C6"/>
    <w:rsid w:val="00E80585"/>
    <w:rsid w:val="00E81800"/>
    <w:rsid w:val="00E85C09"/>
    <w:rsid w:val="00E86614"/>
    <w:rsid w:val="00E86A52"/>
    <w:rsid w:val="00E95FD6"/>
    <w:rsid w:val="00E966F2"/>
    <w:rsid w:val="00EA0A24"/>
    <w:rsid w:val="00EA17AF"/>
    <w:rsid w:val="00EA1A80"/>
    <w:rsid w:val="00EA1C21"/>
    <w:rsid w:val="00EA23F7"/>
    <w:rsid w:val="00EA3237"/>
    <w:rsid w:val="00EA4DFA"/>
    <w:rsid w:val="00EA7B91"/>
    <w:rsid w:val="00EB1D46"/>
    <w:rsid w:val="00EB3C2A"/>
    <w:rsid w:val="00EC17A9"/>
    <w:rsid w:val="00EC6A23"/>
    <w:rsid w:val="00EC79F9"/>
    <w:rsid w:val="00ED04B4"/>
    <w:rsid w:val="00EE099A"/>
    <w:rsid w:val="00EE1634"/>
    <w:rsid w:val="00EE2AF9"/>
    <w:rsid w:val="00EE354E"/>
    <w:rsid w:val="00EF1270"/>
    <w:rsid w:val="00EF16EA"/>
    <w:rsid w:val="00EF2BA1"/>
    <w:rsid w:val="00EF3E39"/>
    <w:rsid w:val="00EF438F"/>
    <w:rsid w:val="00EF5BBF"/>
    <w:rsid w:val="00EF6F5F"/>
    <w:rsid w:val="00F00EE8"/>
    <w:rsid w:val="00F04A70"/>
    <w:rsid w:val="00F05D0F"/>
    <w:rsid w:val="00F12057"/>
    <w:rsid w:val="00F12913"/>
    <w:rsid w:val="00F12F4D"/>
    <w:rsid w:val="00F14BCC"/>
    <w:rsid w:val="00F174B2"/>
    <w:rsid w:val="00F23E8F"/>
    <w:rsid w:val="00F24707"/>
    <w:rsid w:val="00F347FD"/>
    <w:rsid w:val="00F34BC5"/>
    <w:rsid w:val="00F35763"/>
    <w:rsid w:val="00F35909"/>
    <w:rsid w:val="00F35D92"/>
    <w:rsid w:val="00F36A02"/>
    <w:rsid w:val="00F447A4"/>
    <w:rsid w:val="00F45845"/>
    <w:rsid w:val="00F5154A"/>
    <w:rsid w:val="00F52D13"/>
    <w:rsid w:val="00F53D83"/>
    <w:rsid w:val="00F60BC4"/>
    <w:rsid w:val="00F636A3"/>
    <w:rsid w:val="00F63C74"/>
    <w:rsid w:val="00F7254E"/>
    <w:rsid w:val="00F77492"/>
    <w:rsid w:val="00F81B20"/>
    <w:rsid w:val="00F81C50"/>
    <w:rsid w:val="00F834CE"/>
    <w:rsid w:val="00F83B24"/>
    <w:rsid w:val="00F8471B"/>
    <w:rsid w:val="00F94B5F"/>
    <w:rsid w:val="00F9528E"/>
    <w:rsid w:val="00F97C84"/>
    <w:rsid w:val="00F97EDE"/>
    <w:rsid w:val="00FA2986"/>
    <w:rsid w:val="00FA56B5"/>
    <w:rsid w:val="00FB1E40"/>
    <w:rsid w:val="00FB6E48"/>
    <w:rsid w:val="00FC01D9"/>
    <w:rsid w:val="00FC0866"/>
    <w:rsid w:val="00FC2F2F"/>
    <w:rsid w:val="00FC68B8"/>
    <w:rsid w:val="00FC78B1"/>
    <w:rsid w:val="00FD0900"/>
    <w:rsid w:val="00FD123C"/>
    <w:rsid w:val="00FD359A"/>
    <w:rsid w:val="00FD3CFD"/>
    <w:rsid w:val="00FD4066"/>
    <w:rsid w:val="00FD4106"/>
    <w:rsid w:val="00FE005F"/>
    <w:rsid w:val="00FE25D7"/>
    <w:rsid w:val="00FE2D3A"/>
    <w:rsid w:val="00FE51C5"/>
    <w:rsid w:val="00FE7DB1"/>
    <w:rsid w:val="00FF0D6E"/>
    <w:rsid w:val="00FF195F"/>
    <w:rsid w:val="00FF44D7"/>
    <w:rsid w:val="00FF5E6D"/>
    <w:rsid w:val="0139FA50"/>
    <w:rsid w:val="013A2D21"/>
    <w:rsid w:val="01864652"/>
    <w:rsid w:val="01894186"/>
    <w:rsid w:val="0193F554"/>
    <w:rsid w:val="01A5C7A3"/>
    <w:rsid w:val="02373D65"/>
    <w:rsid w:val="0289B085"/>
    <w:rsid w:val="032511E7"/>
    <w:rsid w:val="0430959A"/>
    <w:rsid w:val="04560B38"/>
    <w:rsid w:val="04590A2D"/>
    <w:rsid w:val="04A87E58"/>
    <w:rsid w:val="04C7FFA9"/>
    <w:rsid w:val="057BC2E0"/>
    <w:rsid w:val="06522F91"/>
    <w:rsid w:val="06A4A2B1"/>
    <w:rsid w:val="07094DC2"/>
    <w:rsid w:val="07829746"/>
    <w:rsid w:val="0921C782"/>
    <w:rsid w:val="09B69BFF"/>
    <w:rsid w:val="09CFC361"/>
    <w:rsid w:val="0A14BA50"/>
    <w:rsid w:val="0A47AC1F"/>
    <w:rsid w:val="0A7D5822"/>
    <w:rsid w:val="0AAC245F"/>
    <w:rsid w:val="0AB9D361"/>
    <w:rsid w:val="0C368718"/>
    <w:rsid w:val="0C4E8085"/>
    <w:rsid w:val="0D7EE83A"/>
    <w:rsid w:val="0DBFB720"/>
    <w:rsid w:val="11B98E88"/>
    <w:rsid w:val="11F0D675"/>
    <w:rsid w:val="121DD3F7"/>
    <w:rsid w:val="1277CEFB"/>
    <w:rsid w:val="133864FB"/>
    <w:rsid w:val="139A87AE"/>
    <w:rsid w:val="1470F45F"/>
    <w:rsid w:val="147EA361"/>
    <w:rsid w:val="1569E156"/>
    <w:rsid w:val="1596DED8"/>
    <w:rsid w:val="1680E926"/>
    <w:rsid w:val="1743B83A"/>
    <w:rsid w:val="179DB33E"/>
    <w:rsid w:val="18172F93"/>
    <w:rsid w:val="185C2682"/>
    <w:rsid w:val="18D8982F"/>
    <w:rsid w:val="18F7E6AF"/>
    <w:rsid w:val="195F5DE4"/>
    <w:rsid w:val="19DBCF91"/>
    <w:rsid w:val="19F0D3A6"/>
    <w:rsid w:val="1A1AD233"/>
    <w:rsid w:val="1A1DD128"/>
    <w:rsid w:val="1AC74057"/>
    <w:rsid w:val="1B350CBF"/>
    <w:rsid w:val="1CA1173B"/>
    <w:rsid w:val="1D17FF1E"/>
    <w:rsid w:val="1D325A2C"/>
    <w:rsid w:val="1D5F57AE"/>
    <w:rsid w:val="1DB952B2"/>
    <w:rsid w:val="1E62C1E1"/>
    <w:rsid w:val="1E8FBF63"/>
    <w:rsid w:val="1EA1C483"/>
    <w:rsid w:val="1EBCBCE5"/>
    <w:rsid w:val="1FC059E9"/>
    <w:rsid w:val="1FD9814B"/>
    <w:rsid w:val="1FDF7598"/>
    <w:rsid w:val="23F63EC5"/>
    <w:rsid w:val="241A1BE6"/>
    <w:rsid w:val="26403ECC"/>
    <w:rsid w:val="2667E555"/>
    <w:rsid w:val="2692E4BD"/>
    <w:rsid w:val="27392BC3"/>
    <w:rsid w:val="27632A50"/>
    <w:rsid w:val="277E5583"/>
    <w:rsid w:val="2782ABA1"/>
    <w:rsid w:val="280F9874"/>
    <w:rsid w:val="28548F63"/>
    <w:rsid w:val="28FC947E"/>
    <w:rsid w:val="2AD4AD4D"/>
    <w:rsid w:val="2B01AACF"/>
    <w:rsid w:val="2BF010ED"/>
    <w:rsid w:val="2C770973"/>
    <w:rsid w:val="2D025817"/>
    <w:rsid w:val="2D27CDB5"/>
    <w:rsid w:val="2D4D4353"/>
    <w:rsid w:val="2D627A39"/>
    <w:rsid w:val="2D66D057"/>
    <w:rsid w:val="2D99C226"/>
    <w:rsid w:val="2DB1EE64"/>
    <w:rsid w:val="2DB94377"/>
    <w:rsid w:val="2EF7275D"/>
    <w:rsid w:val="2F889D1F"/>
    <w:rsid w:val="2FFA9190"/>
    <w:rsid w:val="2FFAC461"/>
    <w:rsid w:val="31E96C89"/>
    <w:rsid w:val="32B85156"/>
    <w:rsid w:val="33587239"/>
    <w:rsid w:val="341A0CAB"/>
    <w:rsid w:val="3477FF02"/>
    <w:rsid w:val="350BA48F"/>
    <w:rsid w:val="35330A18"/>
    <w:rsid w:val="353ACF65"/>
    <w:rsid w:val="3542EC7C"/>
    <w:rsid w:val="35C9E502"/>
    <w:rsid w:val="366D2D13"/>
    <w:rsid w:val="36A051B3"/>
    <w:rsid w:val="36CD4F35"/>
    <w:rsid w:val="38BBF75D"/>
    <w:rsid w:val="38E8F4DF"/>
    <w:rsid w:val="396CBB9F"/>
    <w:rsid w:val="3992640E"/>
    <w:rsid w:val="3BE58476"/>
    <w:rsid w:val="3C5778E7"/>
    <w:rsid w:val="3D42E9AD"/>
    <w:rsid w:val="3DEC58DC"/>
    <w:rsid w:val="3E19565E"/>
    <w:rsid w:val="3E23D39A"/>
    <w:rsid w:val="3E8DDF6B"/>
    <w:rsid w:val="3E9C0A4B"/>
    <w:rsid w:val="3EEFC30F"/>
    <w:rsid w:val="3EF71822"/>
    <w:rsid w:val="3F07BC7C"/>
    <w:rsid w:val="3F1CC091"/>
    <w:rsid w:val="40921F35"/>
    <w:rsid w:val="40DE6B37"/>
    <w:rsid w:val="427AA03F"/>
    <w:rsid w:val="42B8421B"/>
    <w:rsid w:val="42D26B7D"/>
    <w:rsid w:val="43126FF0"/>
    <w:rsid w:val="43708E41"/>
    <w:rsid w:val="43A38010"/>
    <w:rsid w:val="440E1F6E"/>
    <w:rsid w:val="4415A752"/>
    <w:rsid w:val="4500E547"/>
    <w:rsid w:val="45460F07"/>
    <w:rsid w:val="454A6525"/>
    <w:rsid w:val="45AA5476"/>
    <w:rsid w:val="46044F7A"/>
    <w:rsid w:val="461DA9AD"/>
    <w:rsid w:val="46314CFC"/>
    <w:rsid w:val="47842B5A"/>
    <w:rsid w:val="492DDC93"/>
    <w:rsid w:val="497CBB8B"/>
    <w:rsid w:val="499254D3"/>
    <w:rsid w:val="499FD104"/>
    <w:rsid w:val="4B61AE7B"/>
    <w:rsid w:val="4B79A7E8"/>
    <w:rsid w:val="4BD7FEE6"/>
    <w:rsid w:val="4CD70D1F"/>
    <w:rsid w:val="4CF65B9F"/>
    <w:rsid w:val="4E26C354"/>
    <w:rsid w:val="4E53C0D6"/>
    <w:rsid w:val="4E9162B2"/>
    <w:rsid w:val="4FE14BB8"/>
    <w:rsid w:val="500E1669"/>
    <w:rsid w:val="50CC89AD"/>
    <w:rsid w:val="51C244DE"/>
    <w:rsid w:val="51E9897A"/>
    <w:rsid w:val="521E3B60"/>
    <w:rsid w:val="5253BAA0"/>
    <w:rsid w:val="5279630F"/>
    <w:rsid w:val="52C5AF11"/>
    <w:rsid w:val="5376A624"/>
    <w:rsid w:val="53C91944"/>
    <w:rsid w:val="5500D60C"/>
    <w:rsid w:val="55117A66"/>
    <w:rsid w:val="559872EC"/>
    <w:rsid w:val="55E4BEEE"/>
    <w:rsid w:val="563EECC3"/>
    <w:rsid w:val="568E2E1D"/>
    <w:rsid w:val="57919850"/>
    <w:rsid w:val="57BE95D2"/>
    <w:rsid w:val="585DBA96"/>
    <w:rsid w:val="591C2DDA"/>
    <w:rsid w:val="5935553C"/>
    <w:rsid w:val="5A5E350D"/>
    <w:rsid w:val="5AB0A82D"/>
    <w:rsid w:val="5B9C18F3"/>
    <w:rsid w:val="5C0E0D64"/>
    <w:rsid w:val="5C3B0AE6"/>
    <w:rsid w:val="5CEEF751"/>
    <w:rsid w:val="5D30C617"/>
    <w:rsid w:val="5D6152AE"/>
    <w:rsid w:val="5DC23BD9"/>
    <w:rsid w:val="5E4C5C88"/>
    <w:rsid w:val="5E53B19B"/>
    <w:rsid w:val="5ED3550E"/>
    <w:rsid w:val="5F379A7D"/>
    <w:rsid w:val="5F4FC6BB"/>
    <w:rsid w:val="5F7CC43D"/>
    <w:rsid w:val="6094FFB4"/>
    <w:rsid w:val="60DE7F92"/>
    <w:rsid w:val="60E473DF"/>
    <w:rsid w:val="60F222E1"/>
    <w:rsid w:val="61117161"/>
    <w:rsid w:val="613E6EE3"/>
    <w:rsid w:val="618C51BC"/>
    <w:rsid w:val="61C56769"/>
    <w:rsid w:val="6241D916"/>
    <w:rsid w:val="63BA001D"/>
    <w:rsid w:val="63E4353C"/>
    <w:rsid w:val="64F971BE"/>
    <w:rsid w:val="6555D07E"/>
    <w:rsid w:val="65CCB646"/>
    <w:rsid w:val="65EB09A2"/>
    <w:rsid w:val="663755A4"/>
    <w:rsid w:val="6852FB4E"/>
    <w:rsid w:val="688320F9"/>
    <w:rsid w:val="68E47110"/>
    <w:rsid w:val="68EEEE4C"/>
    <w:rsid w:val="68FC6A7D"/>
    <w:rsid w:val="6A2CD232"/>
    <w:rsid w:val="6ABE47F4"/>
    <w:rsid w:val="6B7C8867"/>
    <w:rsid w:val="6CACF01C"/>
    <w:rsid w:val="6DC853BC"/>
    <w:rsid w:val="6E9EC06D"/>
    <w:rsid w:val="6F25B8F3"/>
    <w:rsid w:val="6F6EA63F"/>
    <w:rsid w:val="6FFC25A4"/>
    <w:rsid w:val="704871A6"/>
    <w:rsid w:val="70F807F3"/>
    <w:rsid w:val="7178D95B"/>
    <w:rsid w:val="71A5D6DD"/>
    <w:rsid w:val="74561A72"/>
    <w:rsid w:val="746AEBB6"/>
    <w:rsid w:val="75415867"/>
    <w:rsid w:val="75A5D0A7"/>
    <w:rsid w:val="7617C518"/>
    <w:rsid w:val="7644C29A"/>
    <w:rsid w:val="7689B989"/>
    <w:rsid w:val="769EF06F"/>
    <w:rsid w:val="77E0F7A2"/>
    <w:rsid w:val="78EA88F3"/>
    <w:rsid w:val="7A71B9E6"/>
    <w:rsid w:val="7B10ABD9"/>
    <w:rsid w:val="7B6AA6DD"/>
    <w:rsid w:val="7C6E43E1"/>
    <w:rsid w:val="7D1ED552"/>
    <w:rsid w:val="7E8CDEE3"/>
    <w:rsid w:val="7EEE2EFA"/>
    <w:rsid w:val="7F062867"/>
    <w:rsid w:val="7F60236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519082"/>
  <w15:chartTrackingRefBased/>
  <w15:docId w15:val="{E8C373BA-A0E6-4FDE-BC80-79E351020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Normal (Web)" w:uiPriority="99"/>
    <w:lsdException w:name="HTML Preformatted"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63"/>
    <w:lsdException w:name="Grid Table 5 Dark" w:uiPriority="64"/>
    <w:lsdException w:name="Grid Table 6 Colorful" w:uiPriority="65" w:qFormat="1"/>
    <w:lsdException w:name="Grid Table 7 Colorful" w:uiPriority="66" w:qFormat="1"/>
    <w:lsdException w:name="Grid Table 1 Light Accent 1" w:uiPriority="67" w:qFormat="1"/>
    <w:lsdException w:name="Grid Table 2 Accent 1" w:uiPriority="68" w:qFormat="1"/>
    <w:lsdException w:name="Grid Table 3 Accent 1" w:uiPriority="69" w:qFormat="1"/>
    <w:lsdException w:name="Grid Table 4 Accent 1" w:uiPriority="70"/>
    <w:lsdException w:name="Grid Table 5 Dark Accent 1" w:uiPriority="71"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uiPriority="37"/>
    <w:lsdException w:name="Grid Table 7 Colorful Accent 2" w:uiPriority="39"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line="276" w:lineRule="auto"/>
    </w:pPr>
    <w:rPr>
      <w:rFonts w:ascii="Arial" w:eastAsia="Arial" w:hAnsi="Arial" w:cs="Arial"/>
      <w:color w:val="000000"/>
      <w:sz w:val="22"/>
      <w:szCs w:val="22"/>
    </w:rPr>
  </w:style>
  <w:style w:type="paragraph" w:styleId="Heading1">
    <w:name w:val="heading 1"/>
    <w:basedOn w:val="Normal"/>
    <w:next w:val="Normal"/>
    <w:qFormat/>
    <w:rsid w:val="00EF7B96"/>
    <w:pPr>
      <w:spacing w:before="480" w:after="120" w:line="240" w:lineRule="auto"/>
      <w:outlineLvl w:val="0"/>
    </w:pPr>
    <w:rPr>
      <w:b/>
      <w:bCs/>
      <w:sz w:val="36"/>
      <w:szCs w:val="36"/>
    </w:rPr>
  </w:style>
  <w:style w:type="paragraph" w:styleId="Heading2">
    <w:name w:val="heading 2"/>
    <w:basedOn w:val="Normal"/>
    <w:next w:val="Normal"/>
    <w:qFormat/>
    <w:rsid w:val="00EF7B96"/>
    <w:pPr>
      <w:spacing w:before="360" w:after="80" w:line="240" w:lineRule="auto"/>
      <w:outlineLvl w:val="1"/>
    </w:pPr>
    <w:rPr>
      <w:b/>
      <w:bCs/>
      <w:sz w:val="28"/>
      <w:szCs w:val="28"/>
    </w:rPr>
  </w:style>
  <w:style w:type="paragraph" w:styleId="Heading3">
    <w:name w:val="heading 3"/>
    <w:basedOn w:val="Normal"/>
    <w:next w:val="Normal"/>
    <w:qFormat/>
    <w:rsid w:val="00EF7B96"/>
    <w:pPr>
      <w:spacing w:before="280" w:after="80" w:line="240" w:lineRule="auto"/>
      <w:outlineLvl w:val="2"/>
    </w:pPr>
    <w:rPr>
      <w:b/>
      <w:bCs/>
      <w:color w:val="666666"/>
      <w:sz w:val="24"/>
      <w:szCs w:val="24"/>
    </w:rPr>
  </w:style>
  <w:style w:type="paragraph" w:styleId="Heading4">
    <w:name w:val="heading 4"/>
    <w:basedOn w:val="Normal"/>
    <w:next w:val="Normal"/>
    <w:qFormat/>
    <w:rsid w:val="00EF7B96"/>
    <w:pPr>
      <w:spacing w:before="240" w:after="40" w:line="240" w:lineRule="auto"/>
      <w:outlineLvl w:val="3"/>
    </w:pPr>
    <w:rPr>
      <w:i/>
      <w:iCs/>
      <w:color w:val="666666"/>
    </w:rPr>
  </w:style>
  <w:style w:type="paragraph" w:styleId="Heading5">
    <w:name w:val="heading 5"/>
    <w:basedOn w:val="Normal"/>
    <w:next w:val="Normal"/>
    <w:qFormat/>
    <w:rsid w:val="00EF7B96"/>
    <w:pPr>
      <w:spacing w:before="220" w:after="40" w:line="240" w:lineRule="auto"/>
      <w:outlineLvl w:val="4"/>
    </w:pPr>
    <w:rPr>
      <w:b/>
      <w:bCs/>
      <w:color w:val="666666"/>
      <w:sz w:val="20"/>
      <w:szCs w:val="20"/>
    </w:rPr>
  </w:style>
  <w:style w:type="paragraph" w:styleId="Heading6">
    <w:name w:val="heading 6"/>
    <w:basedOn w:val="Normal"/>
    <w:next w:val="Normal"/>
    <w:qFormat/>
    <w:rsid w:val="00EF7B96"/>
    <w:pPr>
      <w:spacing w:before="200" w:after="40" w:line="240" w:lineRule="auto"/>
      <w:outlineLvl w:val="5"/>
    </w:pPr>
    <w:rPr>
      <w:i/>
      <w:iCs/>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F7B96"/>
    <w:pPr>
      <w:spacing w:before="480" w:after="120" w:line="240" w:lineRule="auto"/>
    </w:pPr>
    <w:rPr>
      <w:b/>
      <w:bCs/>
      <w:sz w:val="72"/>
      <w:szCs w:val="72"/>
    </w:rPr>
  </w:style>
  <w:style w:type="paragraph" w:styleId="Subtitle">
    <w:name w:val="Subtitle"/>
    <w:basedOn w:val="Normal"/>
    <w:qFormat/>
    <w:rsid w:val="00EF7B96"/>
    <w:pPr>
      <w:spacing w:before="360" w:after="80" w:line="240" w:lineRule="auto"/>
    </w:pPr>
    <w:rPr>
      <w:rFonts w:ascii="Georgia" w:eastAsia="Georgia" w:hAnsi="Georgia" w:cs="Georgia"/>
      <w:i/>
      <w:iCs/>
      <w:color w:val="666666"/>
      <w:sz w:val="48"/>
      <w:szCs w:val="48"/>
    </w:rPr>
  </w:style>
  <w:style w:type="paragraph" w:styleId="BalloonText">
    <w:name w:val="Balloon Text"/>
    <w:basedOn w:val="Normal"/>
    <w:link w:val="BalloonTextChar"/>
    <w:rsid w:val="00D73F1A"/>
    <w:pPr>
      <w:spacing w:line="240" w:lineRule="auto"/>
    </w:pPr>
    <w:rPr>
      <w:rFonts w:ascii="Tahoma" w:hAnsi="Tahoma" w:cs="Times New Roman"/>
      <w:sz w:val="16"/>
      <w:szCs w:val="16"/>
      <w:lang w:val="x-none" w:eastAsia="x-none"/>
    </w:rPr>
  </w:style>
  <w:style w:type="character" w:customStyle="1" w:styleId="BalloonTextChar">
    <w:name w:val="Balloon Text Char"/>
    <w:link w:val="BalloonText"/>
    <w:rsid w:val="00D73F1A"/>
    <w:rPr>
      <w:rFonts w:ascii="Tahoma" w:eastAsia="Arial" w:hAnsi="Tahoma" w:cs="Tahoma"/>
      <w:color w:val="000000"/>
      <w:sz w:val="16"/>
      <w:szCs w:val="16"/>
    </w:rPr>
  </w:style>
  <w:style w:type="character" w:styleId="CommentReference">
    <w:name w:val="annotation reference"/>
    <w:rsid w:val="00686432"/>
    <w:rPr>
      <w:sz w:val="16"/>
      <w:szCs w:val="16"/>
    </w:rPr>
  </w:style>
  <w:style w:type="paragraph" w:styleId="CommentText">
    <w:name w:val="annotation text"/>
    <w:basedOn w:val="Normal"/>
    <w:link w:val="CommentTextChar"/>
    <w:rsid w:val="00686432"/>
    <w:rPr>
      <w:rFonts w:cs="Times New Roman"/>
      <w:sz w:val="20"/>
      <w:szCs w:val="20"/>
      <w:lang w:val="x-none" w:eastAsia="x-none"/>
    </w:rPr>
  </w:style>
  <w:style w:type="character" w:customStyle="1" w:styleId="CommentTextChar">
    <w:name w:val="Comment Text Char"/>
    <w:link w:val="CommentText"/>
    <w:rsid w:val="00686432"/>
    <w:rPr>
      <w:rFonts w:ascii="Arial" w:eastAsia="Arial" w:hAnsi="Arial" w:cs="Arial"/>
      <w:color w:val="000000"/>
    </w:rPr>
  </w:style>
  <w:style w:type="paragraph" w:styleId="CommentSubject">
    <w:name w:val="annotation subject"/>
    <w:basedOn w:val="CommentText"/>
    <w:next w:val="CommentText"/>
    <w:link w:val="CommentSubjectChar"/>
    <w:rsid w:val="00686432"/>
    <w:rPr>
      <w:b/>
      <w:bCs/>
    </w:rPr>
  </w:style>
  <w:style w:type="character" w:customStyle="1" w:styleId="CommentSubjectChar">
    <w:name w:val="Comment Subject Char"/>
    <w:link w:val="CommentSubject"/>
    <w:rsid w:val="00686432"/>
    <w:rPr>
      <w:rFonts w:ascii="Arial" w:eastAsia="Arial" w:hAnsi="Arial" w:cs="Arial"/>
      <w:b/>
      <w:bCs/>
      <w:color w:val="000000"/>
    </w:rPr>
  </w:style>
  <w:style w:type="character" w:styleId="Hyperlink">
    <w:name w:val="Hyperlink"/>
    <w:rsid w:val="00DF3E68"/>
    <w:rPr>
      <w:color w:val="0000FF"/>
      <w:u w:val="single"/>
    </w:rPr>
  </w:style>
  <w:style w:type="paragraph" w:customStyle="1" w:styleId="LightShading-Accent51">
    <w:name w:val="Light Shading - Accent 51"/>
    <w:hidden/>
    <w:uiPriority w:val="99"/>
    <w:semiHidden/>
    <w:rsid w:val="004A3F39"/>
    <w:rPr>
      <w:rFonts w:ascii="Arial" w:eastAsia="Arial" w:hAnsi="Arial" w:cs="Arial"/>
      <w:color w:val="000000"/>
      <w:sz w:val="22"/>
      <w:szCs w:val="22"/>
    </w:rPr>
  </w:style>
  <w:style w:type="paragraph" w:customStyle="1" w:styleId="LightList-Accent51">
    <w:name w:val="Light List - Accent 51"/>
    <w:basedOn w:val="Normal"/>
    <w:uiPriority w:val="34"/>
    <w:qFormat/>
    <w:rsid w:val="00E754A1"/>
    <w:pPr>
      <w:spacing w:after="160" w:line="259" w:lineRule="auto"/>
      <w:ind w:left="720"/>
      <w:contextualSpacing/>
    </w:pPr>
    <w:rPr>
      <w:rFonts w:ascii="Calibri" w:eastAsia="Calibri" w:hAnsi="Calibri" w:cs="Times New Roman"/>
      <w:color w:val="auto"/>
    </w:rPr>
  </w:style>
  <w:style w:type="character" w:customStyle="1" w:styleId="mixed-citation">
    <w:name w:val="mixed-citation"/>
    <w:basedOn w:val="DefaultParagraphFont"/>
    <w:rsid w:val="003E607E"/>
  </w:style>
  <w:style w:type="character" w:customStyle="1" w:styleId="ref-journal">
    <w:name w:val="ref-journal"/>
    <w:basedOn w:val="DefaultParagraphFont"/>
    <w:rsid w:val="003E607E"/>
  </w:style>
  <w:style w:type="character" w:customStyle="1" w:styleId="ref-vol">
    <w:name w:val="ref-vol"/>
    <w:basedOn w:val="DefaultParagraphFont"/>
    <w:rsid w:val="003E607E"/>
  </w:style>
  <w:style w:type="paragraph" w:styleId="Header">
    <w:name w:val="header"/>
    <w:basedOn w:val="Normal"/>
    <w:link w:val="HeaderChar"/>
    <w:rsid w:val="000278E8"/>
    <w:pPr>
      <w:tabs>
        <w:tab w:val="center" w:pos="4680"/>
        <w:tab w:val="right" w:pos="9360"/>
      </w:tabs>
    </w:pPr>
    <w:rPr>
      <w:rFonts w:cs="Times New Roman"/>
      <w:lang w:val="x-none" w:eastAsia="x-none"/>
    </w:rPr>
  </w:style>
  <w:style w:type="character" w:customStyle="1" w:styleId="HeaderChar">
    <w:name w:val="Header Char"/>
    <w:link w:val="Header"/>
    <w:rsid w:val="000278E8"/>
    <w:rPr>
      <w:rFonts w:ascii="Arial" w:eastAsia="Arial" w:hAnsi="Arial" w:cs="Arial"/>
      <w:color w:val="000000"/>
      <w:sz w:val="22"/>
      <w:szCs w:val="22"/>
    </w:rPr>
  </w:style>
  <w:style w:type="paragraph" w:styleId="Footer">
    <w:name w:val="footer"/>
    <w:basedOn w:val="Normal"/>
    <w:link w:val="FooterChar"/>
    <w:uiPriority w:val="99"/>
    <w:rsid w:val="000278E8"/>
    <w:pPr>
      <w:tabs>
        <w:tab w:val="center" w:pos="4680"/>
        <w:tab w:val="right" w:pos="9360"/>
      </w:tabs>
    </w:pPr>
    <w:rPr>
      <w:rFonts w:cs="Times New Roman"/>
      <w:lang w:val="x-none" w:eastAsia="x-none"/>
    </w:rPr>
  </w:style>
  <w:style w:type="character" w:customStyle="1" w:styleId="FooterChar">
    <w:name w:val="Footer Char"/>
    <w:link w:val="Footer"/>
    <w:uiPriority w:val="99"/>
    <w:rsid w:val="000278E8"/>
    <w:rPr>
      <w:rFonts w:ascii="Arial" w:eastAsia="Arial" w:hAnsi="Arial" w:cs="Arial"/>
      <w:color w:val="000000"/>
      <w:sz w:val="22"/>
      <w:szCs w:val="22"/>
    </w:rPr>
  </w:style>
  <w:style w:type="paragraph" w:customStyle="1" w:styleId="LightGrid-Accent31">
    <w:name w:val="Light Grid - Accent 31"/>
    <w:basedOn w:val="Normal"/>
    <w:uiPriority w:val="34"/>
    <w:qFormat/>
    <w:rsid w:val="00E5464A"/>
    <w:pPr>
      <w:spacing w:after="160" w:line="259" w:lineRule="auto"/>
      <w:ind w:left="720"/>
      <w:contextualSpacing/>
    </w:pPr>
    <w:rPr>
      <w:rFonts w:ascii="Calibri" w:eastAsia="Calibri" w:hAnsi="Calibri" w:cs="Times New Roman"/>
      <w:color w:val="auto"/>
    </w:rPr>
  </w:style>
  <w:style w:type="paragraph" w:customStyle="1" w:styleId="MediumList2-Accent21">
    <w:name w:val="Medium List 2 - Accent 21"/>
    <w:hidden/>
    <w:uiPriority w:val="71"/>
    <w:rsid w:val="00573E60"/>
    <w:rPr>
      <w:rFonts w:ascii="Arial" w:eastAsia="Arial" w:hAnsi="Arial" w:cs="Arial"/>
      <w:color w:val="000000"/>
      <w:sz w:val="22"/>
      <w:szCs w:val="22"/>
    </w:rPr>
  </w:style>
  <w:style w:type="paragraph" w:styleId="NormalWeb">
    <w:name w:val="Normal (Web)"/>
    <w:basedOn w:val="Normal"/>
    <w:uiPriority w:val="99"/>
    <w:unhideWhenUsed/>
    <w:rsid w:val="001D24AA"/>
    <w:pPr>
      <w:spacing w:before="100" w:beforeAutospacing="1" w:after="100" w:afterAutospacing="1" w:line="240" w:lineRule="auto"/>
    </w:pPr>
    <w:rPr>
      <w:rFonts w:ascii="Times New Roman" w:eastAsia="Calibri" w:hAnsi="Times New Roman" w:cs="Times New Roman"/>
      <w:color w:val="auto"/>
      <w:sz w:val="24"/>
      <w:szCs w:val="24"/>
      <w:lang w:val="de-DE" w:eastAsia="de-DE"/>
    </w:rPr>
  </w:style>
  <w:style w:type="character" w:styleId="Emphasis">
    <w:name w:val="Emphasis"/>
    <w:uiPriority w:val="20"/>
    <w:qFormat/>
    <w:rsid w:val="001D24AA"/>
    <w:rPr>
      <w:i/>
      <w:iCs/>
    </w:rPr>
  </w:style>
  <w:style w:type="character" w:customStyle="1" w:styleId="apple-converted-space">
    <w:name w:val="apple-converted-space"/>
    <w:rsid w:val="00A878C1"/>
  </w:style>
  <w:style w:type="paragraph" w:styleId="Revision">
    <w:name w:val="Revision"/>
    <w:hidden/>
    <w:uiPriority w:val="99"/>
    <w:unhideWhenUsed/>
    <w:rsid w:val="00612C33"/>
    <w:rPr>
      <w:rFonts w:ascii="Arial" w:eastAsia="Arial" w:hAnsi="Arial" w:cs="Arial"/>
      <w:color w:val="000000"/>
      <w:sz w:val="22"/>
      <w:szCs w:val="22"/>
    </w:rPr>
  </w:style>
  <w:style w:type="paragraph" w:styleId="ListParagraph">
    <w:name w:val="List Paragraph"/>
    <w:basedOn w:val="Normal"/>
    <w:uiPriority w:val="34"/>
    <w:qFormat/>
    <w:rsid w:val="00FB6E48"/>
    <w:pPr>
      <w:spacing w:after="160" w:line="259" w:lineRule="auto"/>
      <w:ind w:left="720"/>
      <w:contextualSpacing/>
    </w:pPr>
    <w:rPr>
      <w:rFonts w:asciiTheme="minorHAnsi" w:eastAsiaTheme="minorHAnsi" w:hAnsiTheme="minorHAnsi" w:cstheme="minorBidi"/>
      <w:color w:val="auto"/>
      <w:lang w:val="de-DE"/>
    </w:rPr>
  </w:style>
  <w:style w:type="paragraph" w:styleId="HTMLPreformatted">
    <w:name w:val="HTML Preformatted"/>
    <w:basedOn w:val="Normal"/>
    <w:link w:val="HTMLPreformattedChar"/>
    <w:uiPriority w:val="99"/>
    <w:unhideWhenUsed/>
    <w:rsid w:val="009C6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9C644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553070">
      <w:bodyDiv w:val="1"/>
      <w:marLeft w:val="0"/>
      <w:marRight w:val="0"/>
      <w:marTop w:val="0"/>
      <w:marBottom w:val="0"/>
      <w:divBdr>
        <w:top w:val="none" w:sz="0" w:space="0" w:color="auto"/>
        <w:left w:val="none" w:sz="0" w:space="0" w:color="auto"/>
        <w:bottom w:val="none" w:sz="0" w:space="0" w:color="auto"/>
        <w:right w:val="none" w:sz="0" w:space="0" w:color="auto"/>
      </w:divBdr>
      <w:divsChild>
        <w:div w:id="306785455">
          <w:marLeft w:val="360"/>
          <w:marRight w:val="0"/>
          <w:marTop w:val="200"/>
          <w:marBottom w:val="0"/>
          <w:divBdr>
            <w:top w:val="none" w:sz="0" w:space="0" w:color="auto"/>
            <w:left w:val="none" w:sz="0" w:space="0" w:color="auto"/>
            <w:bottom w:val="none" w:sz="0" w:space="0" w:color="auto"/>
            <w:right w:val="none" w:sz="0" w:space="0" w:color="auto"/>
          </w:divBdr>
        </w:div>
        <w:div w:id="662127783">
          <w:marLeft w:val="360"/>
          <w:marRight w:val="0"/>
          <w:marTop w:val="200"/>
          <w:marBottom w:val="0"/>
          <w:divBdr>
            <w:top w:val="none" w:sz="0" w:space="0" w:color="auto"/>
            <w:left w:val="none" w:sz="0" w:space="0" w:color="auto"/>
            <w:bottom w:val="none" w:sz="0" w:space="0" w:color="auto"/>
            <w:right w:val="none" w:sz="0" w:space="0" w:color="auto"/>
          </w:divBdr>
        </w:div>
        <w:div w:id="923880119">
          <w:marLeft w:val="1080"/>
          <w:marRight w:val="0"/>
          <w:marTop w:val="100"/>
          <w:marBottom w:val="0"/>
          <w:divBdr>
            <w:top w:val="none" w:sz="0" w:space="0" w:color="auto"/>
            <w:left w:val="none" w:sz="0" w:space="0" w:color="auto"/>
            <w:bottom w:val="none" w:sz="0" w:space="0" w:color="auto"/>
            <w:right w:val="none" w:sz="0" w:space="0" w:color="auto"/>
          </w:divBdr>
        </w:div>
        <w:div w:id="1272785907">
          <w:marLeft w:val="360"/>
          <w:marRight w:val="0"/>
          <w:marTop w:val="200"/>
          <w:marBottom w:val="0"/>
          <w:divBdr>
            <w:top w:val="none" w:sz="0" w:space="0" w:color="auto"/>
            <w:left w:val="none" w:sz="0" w:space="0" w:color="auto"/>
            <w:bottom w:val="none" w:sz="0" w:space="0" w:color="auto"/>
            <w:right w:val="none" w:sz="0" w:space="0" w:color="auto"/>
          </w:divBdr>
        </w:div>
        <w:div w:id="1334602353">
          <w:marLeft w:val="1080"/>
          <w:marRight w:val="0"/>
          <w:marTop w:val="100"/>
          <w:marBottom w:val="0"/>
          <w:divBdr>
            <w:top w:val="none" w:sz="0" w:space="0" w:color="auto"/>
            <w:left w:val="none" w:sz="0" w:space="0" w:color="auto"/>
            <w:bottom w:val="none" w:sz="0" w:space="0" w:color="auto"/>
            <w:right w:val="none" w:sz="0" w:space="0" w:color="auto"/>
          </w:divBdr>
        </w:div>
        <w:div w:id="1857381110">
          <w:marLeft w:val="360"/>
          <w:marRight w:val="0"/>
          <w:marTop w:val="200"/>
          <w:marBottom w:val="0"/>
          <w:divBdr>
            <w:top w:val="none" w:sz="0" w:space="0" w:color="auto"/>
            <w:left w:val="none" w:sz="0" w:space="0" w:color="auto"/>
            <w:bottom w:val="none" w:sz="0" w:space="0" w:color="auto"/>
            <w:right w:val="none" w:sz="0" w:space="0" w:color="auto"/>
          </w:divBdr>
        </w:div>
      </w:divsChild>
    </w:div>
    <w:div w:id="482888008">
      <w:bodyDiv w:val="1"/>
      <w:marLeft w:val="0"/>
      <w:marRight w:val="0"/>
      <w:marTop w:val="0"/>
      <w:marBottom w:val="0"/>
      <w:divBdr>
        <w:top w:val="none" w:sz="0" w:space="0" w:color="auto"/>
        <w:left w:val="none" w:sz="0" w:space="0" w:color="auto"/>
        <w:bottom w:val="none" w:sz="0" w:space="0" w:color="auto"/>
        <w:right w:val="none" w:sz="0" w:space="0" w:color="auto"/>
      </w:divBdr>
    </w:div>
    <w:div w:id="511535821">
      <w:bodyDiv w:val="1"/>
      <w:marLeft w:val="0"/>
      <w:marRight w:val="0"/>
      <w:marTop w:val="0"/>
      <w:marBottom w:val="0"/>
      <w:divBdr>
        <w:top w:val="none" w:sz="0" w:space="0" w:color="auto"/>
        <w:left w:val="none" w:sz="0" w:space="0" w:color="auto"/>
        <w:bottom w:val="none" w:sz="0" w:space="0" w:color="auto"/>
        <w:right w:val="none" w:sz="0" w:space="0" w:color="auto"/>
      </w:divBdr>
      <w:divsChild>
        <w:div w:id="71048230">
          <w:marLeft w:val="1166"/>
          <w:marRight w:val="0"/>
          <w:marTop w:val="77"/>
          <w:marBottom w:val="0"/>
          <w:divBdr>
            <w:top w:val="none" w:sz="0" w:space="0" w:color="auto"/>
            <w:left w:val="none" w:sz="0" w:space="0" w:color="auto"/>
            <w:bottom w:val="none" w:sz="0" w:space="0" w:color="auto"/>
            <w:right w:val="none" w:sz="0" w:space="0" w:color="auto"/>
          </w:divBdr>
        </w:div>
        <w:div w:id="365909353">
          <w:marLeft w:val="1166"/>
          <w:marRight w:val="0"/>
          <w:marTop w:val="86"/>
          <w:marBottom w:val="0"/>
          <w:divBdr>
            <w:top w:val="none" w:sz="0" w:space="0" w:color="auto"/>
            <w:left w:val="none" w:sz="0" w:space="0" w:color="auto"/>
            <w:bottom w:val="none" w:sz="0" w:space="0" w:color="auto"/>
            <w:right w:val="none" w:sz="0" w:space="0" w:color="auto"/>
          </w:divBdr>
        </w:div>
        <w:div w:id="577593049">
          <w:marLeft w:val="1166"/>
          <w:marRight w:val="0"/>
          <w:marTop w:val="86"/>
          <w:marBottom w:val="0"/>
          <w:divBdr>
            <w:top w:val="none" w:sz="0" w:space="0" w:color="auto"/>
            <w:left w:val="none" w:sz="0" w:space="0" w:color="auto"/>
            <w:bottom w:val="none" w:sz="0" w:space="0" w:color="auto"/>
            <w:right w:val="none" w:sz="0" w:space="0" w:color="auto"/>
          </w:divBdr>
        </w:div>
        <w:div w:id="872573990">
          <w:marLeft w:val="547"/>
          <w:marRight w:val="0"/>
          <w:marTop w:val="96"/>
          <w:marBottom w:val="0"/>
          <w:divBdr>
            <w:top w:val="none" w:sz="0" w:space="0" w:color="auto"/>
            <w:left w:val="none" w:sz="0" w:space="0" w:color="auto"/>
            <w:bottom w:val="none" w:sz="0" w:space="0" w:color="auto"/>
            <w:right w:val="none" w:sz="0" w:space="0" w:color="auto"/>
          </w:divBdr>
        </w:div>
        <w:div w:id="1036661559">
          <w:marLeft w:val="1166"/>
          <w:marRight w:val="0"/>
          <w:marTop w:val="77"/>
          <w:marBottom w:val="0"/>
          <w:divBdr>
            <w:top w:val="none" w:sz="0" w:space="0" w:color="auto"/>
            <w:left w:val="none" w:sz="0" w:space="0" w:color="auto"/>
            <w:bottom w:val="none" w:sz="0" w:space="0" w:color="auto"/>
            <w:right w:val="none" w:sz="0" w:space="0" w:color="auto"/>
          </w:divBdr>
        </w:div>
        <w:div w:id="1051924864">
          <w:marLeft w:val="1166"/>
          <w:marRight w:val="0"/>
          <w:marTop w:val="77"/>
          <w:marBottom w:val="0"/>
          <w:divBdr>
            <w:top w:val="none" w:sz="0" w:space="0" w:color="auto"/>
            <w:left w:val="none" w:sz="0" w:space="0" w:color="auto"/>
            <w:bottom w:val="none" w:sz="0" w:space="0" w:color="auto"/>
            <w:right w:val="none" w:sz="0" w:space="0" w:color="auto"/>
          </w:divBdr>
        </w:div>
        <w:div w:id="1095322175">
          <w:marLeft w:val="1166"/>
          <w:marRight w:val="0"/>
          <w:marTop w:val="77"/>
          <w:marBottom w:val="0"/>
          <w:divBdr>
            <w:top w:val="none" w:sz="0" w:space="0" w:color="auto"/>
            <w:left w:val="none" w:sz="0" w:space="0" w:color="auto"/>
            <w:bottom w:val="none" w:sz="0" w:space="0" w:color="auto"/>
            <w:right w:val="none" w:sz="0" w:space="0" w:color="auto"/>
          </w:divBdr>
        </w:div>
        <w:div w:id="1107888883">
          <w:marLeft w:val="1166"/>
          <w:marRight w:val="0"/>
          <w:marTop w:val="77"/>
          <w:marBottom w:val="0"/>
          <w:divBdr>
            <w:top w:val="none" w:sz="0" w:space="0" w:color="auto"/>
            <w:left w:val="none" w:sz="0" w:space="0" w:color="auto"/>
            <w:bottom w:val="none" w:sz="0" w:space="0" w:color="auto"/>
            <w:right w:val="none" w:sz="0" w:space="0" w:color="auto"/>
          </w:divBdr>
        </w:div>
        <w:div w:id="1311179922">
          <w:marLeft w:val="1166"/>
          <w:marRight w:val="0"/>
          <w:marTop w:val="86"/>
          <w:marBottom w:val="0"/>
          <w:divBdr>
            <w:top w:val="none" w:sz="0" w:space="0" w:color="auto"/>
            <w:left w:val="none" w:sz="0" w:space="0" w:color="auto"/>
            <w:bottom w:val="none" w:sz="0" w:space="0" w:color="auto"/>
            <w:right w:val="none" w:sz="0" w:space="0" w:color="auto"/>
          </w:divBdr>
        </w:div>
        <w:div w:id="1655526263">
          <w:marLeft w:val="547"/>
          <w:marRight w:val="0"/>
          <w:marTop w:val="96"/>
          <w:marBottom w:val="0"/>
          <w:divBdr>
            <w:top w:val="none" w:sz="0" w:space="0" w:color="auto"/>
            <w:left w:val="none" w:sz="0" w:space="0" w:color="auto"/>
            <w:bottom w:val="none" w:sz="0" w:space="0" w:color="auto"/>
            <w:right w:val="none" w:sz="0" w:space="0" w:color="auto"/>
          </w:divBdr>
        </w:div>
        <w:div w:id="1789547948">
          <w:marLeft w:val="1166"/>
          <w:marRight w:val="0"/>
          <w:marTop w:val="77"/>
          <w:marBottom w:val="0"/>
          <w:divBdr>
            <w:top w:val="none" w:sz="0" w:space="0" w:color="auto"/>
            <w:left w:val="none" w:sz="0" w:space="0" w:color="auto"/>
            <w:bottom w:val="none" w:sz="0" w:space="0" w:color="auto"/>
            <w:right w:val="none" w:sz="0" w:space="0" w:color="auto"/>
          </w:divBdr>
        </w:div>
        <w:div w:id="1828935166">
          <w:marLeft w:val="1166"/>
          <w:marRight w:val="0"/>
          <w:marTop w:val="77"/>
          <w:marBottom w:val="0"/>
          <w:divBdr>
            <w:top w:val="none" w:sz="0" w:space="0" w:color="auto"/>
            <w:left w:val="none" w:sz="0" w:space="0" w:color="auto"/>
            <w:bottom w:val="none" w:sz="0" w:space="0" w:color="auto"/>
            <w:right w:val="none" w:sz="0" w:space="0" w:color="auto"/>
          </w:divBdr>
        </w:div>
        <w:div w:id="1924560886">
          <w:marLeft w:val="1166"/>
          <w:marRight w:val="0"/>
          <w:marTop w:val="77"/>
          <w:marBottom w:val="0"/>
          <w:divBdr>
            <w:top w:val="none" w:sz="0" w:space="0" w:color="auto"/>
            <w:left w:val="none" w:sz="0" w:space="0" w:color="auto"/>
            <w:bottom w:val="none" w:sz="0" w:space="0" w:color="auto"/>
            <w:right w:val="none" w:sz="0" w:space="0" w:color="auto"/>
          </w:divBdr>
        </w:div>
        <w:div w:id="2028020514">
          <w:marLeft w:val="1166"/>
          <w:marRight w:val="0"/>
          <w:marTop w:val="77"/>
          <w:marBottom w:val="0"/>
          <w:divBdr>
            <w:top w:val="none" w:sz="0" w:space="0" w:color="auto"/>
            <w:left w:val="none" w:sz="0" w:space="0" w:color="auto"/>
            <w:bottom w:val="none" w:sz="0" w:space="0" w:color="auto"/>
            <w:right w:val="none" w:sz="0" w:space="0" w:color="auto"/>
          </w:divBdr>
        </w:div>
      </w:divsChild>
    </w:div>
    <w:div w:id="820271445">
      <w:bodyDiv w:val="1"/>
      <w:marLeft w:val="0"/>
      <w:marRight w:val="0"/>
      <w:marTop w:val="0"/>
      <w:marBottom w:val="0"/>
      <w:divBdr>
        <w:top w:val="none" w:sz="0" w:space="0" w:color="auto"/>
        <w:left w:val="none" w:sz="0" w:space="0" w:color="auto"/>
        <w:bottom w:val="none" w:sz="0" w:space="0" w:color="auto"/>
        <w:right w:val="none" w:sz="0" w:space="0" w:color="auto"/>
      </w:divBdr>
    </w:div>
    <w:div w:id="971444937">
      <w:bodyDiv w:val="1"/>
      <w:marLeft w:val="0"/>
      <w:marRight w:val="0"/>
      <w:marTop w:val="0"/>
      <w:marBottom w:val="0"/>
      <w:divBdr>
        <w:top w:val="none" w:sz="0" w:space="0" w:color="auto"/>
        <w:left w:val="none" w:sz="0" w:space="0" w:color="auto"/>
        <w:bottom w:val="none" w:sz="0" w:space="0" w:color="auto"/>
        <w:right w:val="none" w:sz="0" w:space="0" w:color="auto"/>
      </w:divBdr>
    </w:div>
    <w:div w:id="1002388631">
      <w:bodyDiv w:val="1"/>
      <w:marLeft w:val="0"/>
      <w:marRight w:val="0"/>
      <w:marTop w:val="0"/>
      <w:marBottom w:val="0"/>
      <w:divBdr>
        <w:top w:val="none" w:sz="0" w:space="0" w:color="auto"/>
        <w:left w:val="none" w:sz="0" w:space="0" w:color="auto"/>
        <w:bottom w:val="none" w:sz="0" w:space="0" w:color="auto"/>
        <w:right w:val="none" w:sz="0" w:space="0" w:color="auto"/>
      </w:divBdr>
    </w:div>
    <w:div w:id="1130830248">
      <w:bodyDiv w:val="1"/>
      <w:marLeft w:val="0"/>
      <w:marRight w:val="0"/>
      <w:marTop w:val="0"/>
      <w:marBottom w:val="0"/>
      <w:divBdr>
        <w:top w:val="none" w:sz="0" w:space="0" w:color="auto"/>
        <w:left w:val="none" w:sz="0" w:space="0" w:color="auto"/>
        <w:bottom w:val="none" w:sz="0" w:space="0" w:color="auto"/>
        <w:right w:val="none" w:sz="0" w:space="0" w:color="auto"/>
      </w:divBdr>
      <w:divsChild>
        <w:div w:id="245653478">
          <w:marLeft w:val="1166"/>
          <w:marRight w:val="0"/>
          <w:marTop w:val="106"/>
          <w:marBottom w:val="0"/>
          <w:divBdr>
            <w:top w:val="none" w:sz="0" w:space="0" w:color="auto"/>
            <w:left w:val="none" w:sz="0" w:space="0" w:color="auto"/>
            <w:bottom w:val="none" w:sz="0" w:space="0" w:color="auto"/>
            <w:right w:val="none" w:sz="0" w:space="0" w:color="auto"/>
          </w:divBdr>
        </w:div>
        <w:div w:id="326371070">
          <w:marLeft w:val="547"/>
          <w:marRight w:val="0"/>
          <w:marTop w:val="106"/>
          <w:marBottom w:val="0"/>
          <w:divBdr>
            <w:top w:val="none" w:sz="0" w:space="0" w:color="auto"/>
            <w:left w:val="none" w:sz="0" w:space="0" w:color="auto"/>
            <w:bottom w:val="none" w:sz="0" w:space="0" w:color="auto"/>
            <w:right w:val="none" w:sz="0" w:space="0" w:color="auto"/>
          </w:divBdr>
        </w:div>
        <w:div w:id="332076473">
          <w:marLeft w:val="547"/>
          <w:marRight w:val="0"/>
          <w:marTop w:val="106"/>
          <w:marBottom w:val="0"/>
          <w:divBdr>
            <w:top w:val="none" w:sz="0" w:space="0" w:color="auto"/>
            <w:left w:val="none" w:sz="0" w:space="0" w:color="auto"/>
            <w:bottom w:val="none" w:sz="0" w:space="0" w:color="auto"/>
            <w:right w:val="none" w:sz="0" w:space="0" w:color="auto"/>
          </w:divBdr>
        </w:div>
        <w:div w:id="476798206">
          <w:marLeft w:val="1166"/>
          <w:marRight w:val="0"/>
          <w:marTop w:val="106"/>
          <w:marBottom w:val="0"/>
          <w:divBdr>
            <w:top w:val="none" w:sz="0" w:space="0" w:color="auto"/>
            <w:left w:val="none" w:sz="0" w:space="0" w:color="auto"/>
            <w:bottom w:val="none" w:sz="0" w:space="0" w:color="auto"/>
            <w:right w:val="none" w:sz="0" w:space="0" w:color="auto"/>
          </w:divBdr>
        </w:div>
        <w:div w:id="612172818">
          <w:marLeft w:val="1166"/>
          <w:marRight w:val="0"/>
          <w:marTop w:val="106"/>
          <w:marBottom w:val="0"/>
          <w:divBdr>
            <w:top w:val="none" w:sz="0" w:space="0" w:color="auto"/>
            <w:left w:val="none" w:sz="0" w:space="0" w:color="auto"/>
            <w:bottom w:val="none" w:sz="0" w:space="0" w:color="auto"/>
            <w:right w:val="none" w:sz="0" w:space="0" w:color="auto"/>
          </w:divBdr>
        </w:div>
        <w:div w:id="960454265">
          <w:marLeft w:val="1166"/>
          <w:marRight w:val="0"/>
          <w:marTop w:val="106"/>
          <w:marBottom w:val="0"/>
          <w:divBdr>
            <w:top w:val="none" w:sz="0" w:space="0" w:color="auto"/>
            <w:left w:val="none" w:sz="0" w:space="0" w:color="auto"/>
            <w:bottom w:val="none" w:sz="0" w:space="0" w:color="auto"/>
            <w:right w:val="none" w:sz="0" w:space="0" w:color="auto"/>
          </w:divBdr>
        </w:div>
        <w:div w:id="1684477315">
          <w:marLeft w:val="547"/>
          <w:marRight w:val="0"/>
          <w:marTop w:val="106"/>
          <w:marBottom w:val="0"/>
          <w:divBdr>
            <w:top w:val="none" w:sz="0" w:space="0" w:color="auto"/>
            <w:left w:val="none" w:sz="0" w:space="0" w:color="auto"/>
            <w:bottom w:val="none" w:sz="0" w:space="0" w:color="auto"/>
            <w:right w:val="none" w:sz="0" w:space="0" w:color="auto"/>
          </w:divBdr>
        </w:div>
        <w:div w:id="1835104900">
          <w:marLeft w:val="1166"/>
          <w:marRight w:val="0"/>
          <w:marTop w:val="106"/>
          <w:marBottom w:val="0"/>
          <w:divBdr>
            <w:top w:val="none" w:sz="0" w:space="0" w:color="auto"/>
            <w:left w:val="none" w:sz="0" w:space="0" w:color="auto"/>
            <w:bottom w:val="none" w:sz="0" w:space="0" w:color="auto"/>
            <w:right w:val="none" w:sz="0" w:space="0" w:color="auto"/>
          </w:divBdr>
        </w:div>
        <w:div w:id="2017922090">
          <w:marLeft w:val="1800"/>
          <w:marRight w:val="0"/>
          <w:marTop w:val="86"/>
          <w:marBottom w:val="0"/>
          <w:divBdr>
            <w:top w:val="none" w:sz="0" w:space="0" w:color="auto"/>
            <w:left w:val="none" w:sz="0" w:space="0" w:color="auto"/>
            <w:bottom w:val="none" w:sz="0" w:space="0" w:color="auto"/>
            <w:right w:val="none" w:sz="0" w:space="0" w:color="auto"/>
          </w:divBdr>
        </w:div>
        <w:div w:id="2067530403">
          <w:marLeft w:val="1166"/>
          <w:marRight w:val="0"/>
          <w:marTop w:val="106"/>
          <w:marBottom w:val="0"/>
          <w:divBdr>
            <w:top w:val="none" w:sz="0" w:space="0" w:color="auto"/>
            <w:left w:val="none" w:sz="0" w:space="0" w:color="auto"/>
            <w:bottom w:val="none" w:sz="0" w:space="0" w:color="auto"/>
            <w:right w:val="none" w:sz="0" w:space="0" w:color="auto"/>
          </w:divBdr>
        </w:div>
      </w:divsChild>
    </w:div>
    <w:div w:id="1368065620">
      <w:bodyDiv w:val="1"/>
      <w:marLeft w:val="0"/>
      <w:marRight w:val="0"/>
      <w:marTop w:val="0"/>
      <w:marBottom w:val="0"/>
      <w:divBdr>
        <w:top w:val="none" w:sz="0" w:space="0" w:color="auto"/>
        <w:left w:val="none" w:sz="0" w:space="0" w:color="auto"/>
        <w:bottom w:val="none" w:sz="0" w:space="0" w:color="auto"/>
        <w:right w:val="none" w:sz="0" w:space="0" w:color="auto"/>
      </w:divBdr>
      <w:divsChild>
        <w:div w:id="811095518">
          <w:marLeft w:val="547"/>
          <w:marRight w:val="0"/>
          <w:marTop w:val="360"/>
          <w:marBottom w:val="0"/>
          <w:divBdr>
            <w:top w:val="none" w:sz="0" w:space="0" w:color="auto"/>
            <w:left w:val="none" w:sz="0" w:space="0" w:color="auto"/>
            <w:bottom w:val="none" w:sz="0" w:space="0" w:color="auto"/>
            <w:right w:val="none" w:sz="0" w:space="0" w:color="auto"/>
          </w:divBdr>
        </w:div>
      </w:divsChild>
    </w:div>
    <w:div w:id="1558467381">
      <w:bodyDiv w:val="1"/>
      <w:marLeft w:val="0"/>
      <w:marRight w:val="0"/>
      <w:marTop w:val="0"/>
      <w:marBottom w:val="0"/>
      <w:divBdr>
        <w:top w:val="none" w:sz="0" w:space="0" w:color="auto"/>
        <w:left w:val="none" w:sz="0" w:space="0" w:color="auto"/>
        <w:bottom w:val="none" w:sz="0" w:space="0" w:color="auto"/>
        <w:right w:val="none" w:sz="0" w:space="0" w:color="auto"/>
      </w:divBdr>
    </w:div>
    <w:div w:id="1563100049">
      <w:bodyDiv w:val="1"/>
      <w:marLeft w:val="0"/>
      <w:marRight w:val="0"/>
      <w:marTop w:val="0"/>
      <w:marBottom w:val="0"/>
      <w:divBdr>
        <w:top w:val="none" w:sz="0" w:space="0" w:color="auto"/>
        <w:left w:val="none" w:sz="0" w:space="0" w:color="auto"/>
        <w:bottom w:val="none" w:sz="0" w:space="0" w:color="auto"/>
        <w:right w:val="none" w:sz="0" w:space="0" w:color="auto"/>
      </w:divBdr>
      <w:divsChild>
        <w:div w:id="164437857">
          <w:marLeft w:val="1166"/>
          <w:marRight w:val="0"/>
          <w:marTop w:val="240"/>
          <w:marBottom w:val="0"/>
          <w:divBdr>
            <w:top w:val="none" w:sz="0" w:space="0" w:color="auto"/>
            <w:left w:val="none" w:sz="0" w:space="0" w:color="auto"/>
            <w:bottom w:val="none" w:sz="0" w:space="0" w:color="auto"/>
            <w:right w:val="none" w:sz="0" w:space="0" w:color="auto"/>
          </w:divBdr>
        </w:div>
        <w:div w:id="555554597">
          <w:marLeft w:val="1166"/>
          <w:marRight w:val="0"/>
          <w:marTop w:val="240"/>
          <w:marBottom w:val="0"/>
          <w:divBdr>
            <w:top w:val="none" w:sz="0" w:space="0" w:color="auto"/>
            <w:left w:val="none" w:sz="0" w:space="0" w:color="auto"/>
            <w:bottom w:val="none" w:sz="0" w:space="0" w:color="auto"/>
            <w:right w:val="none" w:sz="0" w:space="0" w:color="auto"/>
          </w:divBdr>
        </w:div>
        <w:div w:id="657805265">
          <w:marLeft w:val="1166"/>
          <w:marRight w:val="0"/>
          <w:marTop w:val="240"/>
          <w:marBottom w:val="0"/>
          <w:divBdr>
            <w:top w:val="none" w:sz="0" w:space="0" w:color="auto"/>
            <w:left w:val="none" w:sz="0" w:space="0" w:color="auto"/>
            <w:bottom w:val="none" w:sz="0" w:space="0" w:color="auto"/>
            <w:right w:val="none" w:sz="0" w:space="0" w:color="auto"/>
          </w:divBdr>
        </w:div>
        <w:div w:id="2026469919">
          <w:marLeft w:val="1166"/>
          <w:marRight w:val="0"/>
          <w:marTop w:val="240"/>
          <w:marBottom w:val="0"/>
          <w:divBdr>
            <w:top w:val="none" w:sz="0" w:space="0" w:color="auto"/>
            <w:left w:val="none" w:sz="0" w:space="0" w:color="auto"/>
            <w:bottom w:val="none" w:sz="0" w:space="0" w:color="auto"/>
            <w:right w:val="none" w:sz="0" w:space="0" w:color="auto"/>
          </w:divBdr>
        </w:div>
      </w:divsChild>
    </w:div>
    <w:div w:id="1592160490">
      <w:bodyDiv w:val="1"/>
      <w:marLeft w:val="0"/>
      <w:marRight w:val="0"/>
      <w:marTop w:val="0"/>
      <w:marBottom w:val="0"/>
      <w:divBdr>
        <w:top w:val="none" w:sz="0" w:space="0" w:color="auto"/>
        <w:left w:val="none" w:sz="0" w:space="0" w:color="auto"/>
        <w:bottom w:val="none" w:sz="0" w:space="0" w:color="auto"/>
        <w:right w:val="none" w:sz="0" w:space="0" w:color="auto"/>
      </w:divBdr>
      <w:divsChild>
        <w:div w:id="84957630">
          <w:marLeft w:val="1166"/>
          <w:marRight w:val="0"/>
          <w:marTop w:val="58"/>
          <w:marBottom w:val="0"/>
          <w:divBdr>
            <w:top w:val="none" w:sz="0" w:space="0" w:color="auto"/>
            <w:left w:val="none" w:sz="0" w:space="0" w:color="auto"/>
            <w:bottom w:val="none" w:sz="0" w:space="0" w:color="auto"/>
            <w:right w:val="none" w:sz="0" w:space="0" w:color="auto"/>
          </w:divBdr>
        </w:div>
        <w:div w:id="906299944">
          <w:marLeft w:val="1166"/>
          <w:marRight w:val="0"/>
          <w:marTop w:val="58"/>
          <w:marBottom w:val="0"/>
          <w:divBdr>
            <w:top w:val="none" w:sz="0" w:space="0" w:color="auto"/>
            <w:left w:val="none" w:sz="0" w:space="0" w:color="auto"/>
            <w:bottom w:val="none" w:sz="0" w:space="0" w:color="auto"/>
            <w:right w:val="none" w:sz="0" w:space="0" w:color="auto"/>
          </w:divBdr>
        </w:div>
        <w:div w:id="1049457201">
          <w:marLeft w:val="547"/>
          <w:marRight w:val="0"/>
          <w:marTop w:val="77"/>
          <w:marBottom w:val="0"/>
          <w:divBdr>
            <w:top w:val="none" w:sz="0" w:space="0" w:color="auto"/>
            <w:left w:val="none" w:sz="0" w:space="0" w:color="auto"/>
            <w:bottom w:val="none" w:sz="0" w:space="0" w:color="auto"/>
            <w:right w:val="none" w:sz="0" w:space="0" w:color="auto"/>
          </w:divBdr>
        </w:div>
        <w:div w:id="1231577740">
          <w:marLeft w:val="1166"/>
          <w:marRight w:val="0"/>
          <w:marTop w:val="58"/>
          <w:marBottom w:val="0"/>
          <w:divBdr>
            <w:top w:val="none" w:sz="0" w:space="0" w:color="auto"/>
            <w:left w:val="none" w:sz="0" w:space="0" w:color="auto"/>
            <w:bottom w:val="none" w:sz="0" w:space="0" w:color="auto"/>
            <w:right w:val="none" w:sz="0" w:space="0" w:color="auto"/>
          </w:divBdr>
        </w:div>
        <w:div w:id="1243950976">
          <w:marLeft w:val="547"/>
          <w:marRight w:val="0"/>
          <w:marTop w:val="77"/>
          <w:marBottom w:val="0"/>
          <w:divBdr>
            <w:top w:val="none" w:sz="0" w:space="0" w:color="auto"/>
            <w:left w:val="none" w:sz="0" w:space="0" w:color="auto"/>
            <w:bottom w:val="none" w:sz="0" w:space="0" w:color="auto"/>
            <w:right w:val="none" w:sz="0" w:space="0" w:color="auto"/>
          </w:divBdr>
        </w:div>
        <w:div w:id="1246918262">
          <w:marLeft w:val="547"/>
          <w:marRight w:val="0"/>
          <w:marTop w:val="77"/>
          <w:marBottom w:val="0"/>
          <w:divBdr>
            <w:top w:val="none" w:sz="0" w:space="0" w:color="auto"/>
            <w:left w:val="none" w:sz="0" w:space="0" w:color="auto"/>
            <w:bottom w:val="none" w:sz="0" w:space="0" w:color="auto"/>
            <w:right w:val="none" w:sz="0" w:space="0" w:color="auto"/>
          </w:divBdr>
        </w:div>
        <w:div w:id="1278558615">
          <w:marLeft w:val="1166"/>
          <w:marRight w:val="0"/>
          <w:marTop w:val="58"/>
          <w:marBottom w:val="0"/>
          <w:divBdr>
            <w:top w:val="none" w:sz="0" w:space="0" w:color="auto"/>
            <w:left w:val="none" w:sz="0" w:space="0" w:color="auto"/>
            <w:bottom w:val="none" w:sz="0" w:space="0" w:color="auto"/>
            <w:right w:val="none" w:sz="0" w:space="0" w:color="auto"/>
          </w:divBdr>
        </w:div>
        <w:div w:id="1721858622">
          <w:marLeft w:val="1166"/>
          <w:marRight w:val="0"/>
          <w:marTop w:val="58"/>
          <w:marBottom w:val="0"/>
          <w:divBdr>
            <w:top w:val="none" w:sz="0" w:space="0" w:color="auto"/>
            <w:left w:val="none" w:sz="0" w:space="0" w:color="auto"/>
            <w:bottom w:val="none" w:sz="0" w:space="0" w:color="auto"/>
            <w:right w:val="none" w:sz="0" w:space="0" w:color="auto"/>
          </w:divBdr>
        </w:div>
      </w:divsChild>
    </w:div>
    <w:div w:id="1847551676">
      <w:bodyDiv w:val="1"/>
      <w:marLeft w:val="0"/>
      <w:marRight w:val="0"/>
      <w:marTop w:val="0"/>
      <w:marBottom w:val="0"/>
      <w:divBdr>
        <w:top w:val="none" w:sz="0" w:space="0" w:color="auto"/>
        <w:left w:val="none" w:sz="0" w:space="0" w:color="auto"/>
        <w:bottom w:val="none" w:sz="0" w:space="0" w:color="auto"/>
        <w:right w:val="none" w:sz="0" w:space="0" w:color="auto"/>
      </w:divBdr>
    </w:div>
    <w:div w:id="1928607799">
      <w:bodyDiv w:val="1"/>
      <w:marLeft w:val="0"/>
      <w:marRight w:val="0"/>
      <w:marTop w:val="0"/>
      <w:marBottom w:val="0"/>
      <w:divBdr>
        <w:top w:val="none" w:sz="0" w:space="0" w:color="auto"/>
        <w:left w:val="none" w:sz="0" w:space="0" w:color="auto"/>
        <w:bottom w:val="none" w:sz="0" w:space="0" w:color="auto"/>
        <w:right w:val="none" w:sz="0" w:space="0" w:color="auto"/>
      </w:divBdr>
    </w:div>
    <w:div w:id="1994287519">
      <w:bodyDiv w:val="1"/>
      <w:marLeft w:val="0"/>
      <w:marRight w:val="0"/>
      <w:marTop w:val="0"/>
      <w:marBottom w:val="0"/>
      <w:divBdr>
        <w:top w:val="none" w:sz="0" w:space="0" w:color="auto"/>
        <w:left w:val="none" w:sz="0" w:space="0" w:color="auto"/>
        <w:bottom w:val="none" w:sz="0" w:space="0" w:color="auto"/>
        <w:right w:val="none" w:sz="0" w:space="0" w:color="auto"/>
      </w:divBdr>
      <w:divsChild>
        <w:div w:id="266349591">
          <w:marLeft w:val="1166"/>
          <w:marRight w:val="0"/>
          <w:marTop w:val="86"/>
          <w:marBottom w:val="0"/>
          <w:divBdr>
            <w:top w:val="none" w:sz="0" w:space="0" w:color="auto"/>
            <w:left w:val="none" w:sz="0" w:space="0" w:color="auto"/>
            <w:bottom w:val="none" w:sz="0" w:space="0" w:color="auto"/>
            <w:right w:val="none" w:sz="0" w:space="0" w:color="auto"/>
          </w:divBdr>
        </w:div>
        <w:div w:id="598802734">
          <w:marLeft w:val="1166"/>
          <w:marRight w:val="0"/>
          <w:marTop w:val="86"/>
          <w:marBottom w:val="0"/>
          <w:divBdr>
            <w:top w:val="none" w:sz="0" w:space="0" w:color="auto"/>
            <w:left w:val="none" w:sz="0" w:space="0" w:color="auto"/>
            <w:bottom w:val="none" w:sz="0" w:space="0" w:color="auto"/>
            <w:right w:val="none" w:sz="0" w:space="0" w:color="auto"/>
          </w:divBdr>
        </w:div>
        <w:div w:id="914241886">
          <w:marLeft w:val="547"/>
          <w:marRight w:val="0"/>
          <w:marTop w:val="96"/>
          <w:marBottom w:val="0"/>
          <w:divBdr>
            <w:top w:val="none" w:sz="0" w:space="0" w:color="auto"/>
            <w:left w:val="none" w:sz="0" w:space="0" w:color="auto"/>
            <w:bottom w:val="none" w:sz="0" w:space="0" w:color="auto"/>
            <w:right w:val="none" w:sz="0" w:space="0" w:color="auto"/>
          </w:divBdr>
        </w:div>
        <w:div w:id="1062412055">
          <w:marLeft w:val="547"/>
          <w:marRight w:val="0"/>
          <w:marTop w:val="96"/>
          <w:marBottom w:val="0"/>
          <w:divBdr>
            <w:top w:val="none" w:sz="0" w:space="0" w:color="auto"/>
            <w:left w:val="none" w:sz="0" w:space="0" w:color="auto"/>
            <w:bottom w:val="none" w:sz="0" w:space="0" w:color="auto"/>
            <w:right w:val="none" w:sz="0" w:space="0" w:color="auto"/>
          </w:divBdr>
        </w:div>
        <w:div w:id="1279946797">
          <w:marLeft w:val="547"/>
          <w:marRight w:val="0"/>
          <w:marTop w:val="96"/>
          <w:marBottom w:val="0"/>
          <w:divBdr>
            <w:top w:val="none" w:sz="0" w:space="0" w:color="auto"/>
            <w:left w:val="none" w:sz="0" w:space="0" w:color="auto"/>
            <w:bottom w:val="none" w:sz="0" w:space="0" w:color="auto"/>
            <w:right w:val="none" w:sz="0" w:space="0" w:color="auto"/>
          </w:divBdr>
        </w:div>
        <w:div w:id="1420637027">
          <w:marLeft w:val="547"/>
          <w:marRight w:val="0"/>
          <w:marTop w:val="96"/>
          <w:marBottom w:val="0"/>
          <w:divBdr>
            <w:top w:val="none" w:sz="0" w:space="0" w:color="auto"/>
            <w:left w:val="none" w:sz="0" w:space="0" w:color="auto"/>
            <w:bottom w:val="none" w:sz="0" w:space="0" w:color="auto"/>
            <w:right w:val="none" w:sz="0" w:space="0" w:color="auto"/>
          </w:divBdr>
        </w:div>
        <w:div w:id="1475609040">
          <w:marLeft w:val="1166"/>
          <w:marRight w:val="0"/>
          <w:marTop w:val="86"/>
          <w:marBottom w:val="0"/>
          <w:divBdr>
            <w:top w:val="none" w:sz="0" w:space="0" w:color="auto"/>
            <w:left w:val="none" w:sz="0" w:space="0" w:color="auto"/>
            <w:bottom w:val="none" w:sz="0" w:space="0" w:color="auto"/>
            <w:right w:val="none" w:sz="0" w:space="0" w:color="auto"/>
          </w:divBdr>
        </w:div>
        <w:div w:id="1747071239">
          <w:marLeft w:val="1166"/>
          <w:marRight w:val="0"/>
          <w:marTop w:val="86"/>
          <w:marBottom w:val="0"/>
          <w:divBdr>
            <w:top w:val="none" w:sz="0" w:space="0" w:color="auto"/>
            <w:left w:val="none" w:sz="0" w:space="0" w:color="auto"/>
            <w:bottom w:val="none" w:sz="0" w:space="0" w:color="auto"/>
            <w:right w:val="none" w:sz="0" w:space="0" w:color="auto"/>
          </w:divBdr>
        </w:div>
        <w:div w:id="1957982727">
          <w:marLeft w:val="1166"/>
          <w:marRight w:val="0"/>
          <w:marTop w:val="86"/>
          <w:marBottom w:val="0"/>
          <w:divBdr>
            <w:top w:val="none" w:sz="0" w:space="0" w:color="auto"/>
            <w:left w:val="none" w:sz="0" w:space="0" w:color="auto"/>
            <w:bottom w:val="none" w:sz="0" w:space="0" w:color="auto"/>
            <w:right w:val="none" w:sz="0" w:space="0" w:color="auto"/>
          </w:divBdr>
        </w:div>
      </w:divsChild>
    </w:div>
    <w:div w:id="2083986904">
      <w:bodyDiv w:val="1"/>
      <w:marLeft w:val="0"/>
      <w:marRight w:val="0"/>
      <w:marTop w:val="0"/>
      <w:marBottom w:val="0"/>
      <w:divBdr>
        <w:top w:val="none" w:sz="0" w:space="0" w:color="auto"/>
        <w:left w:val="none" w:sz="0" w:space="0" w:color="auto"/>
        <w:bottom w:val="none" w:sz="0" w:space="0" w:color="auto"/>
        <w:right w:val="none" w:sz="0" w:space="0" w:color="auto"/>
      </w:divBdr>
      <w:divsChild>
        <w:div w:id="797651177">
          <w:marLeft w:val="547"/>
          <w:marRight w:val="0"/>
          <w:marTop w:val="240"/>
          <w:marBottom w:val="0"/>
          <w:divBdr>
            <w:top w:val="none" w:sz="0" w:space="0" w:color="auto"/>
            <w:left w:val="none" w:sz="0" w:space="0" w:color="auto"/>
            <w:bottom w:val="none" w:sz="0" w:space="0" w:color="auto"/>
            <w:right w:val="none" w:sz="0" w:space="0" w:color="auto"/>
          </w:divBdr>
        </w:div>
        <w:div w:id="1216233299">
          <w:marLeft w:val="547"/>
          <w:marRight w:val="0"/>
          <w:marTop w:val="240"/>
          <w:marBottom w:val="0"/>
          <w:divBdr>
            <w:top w:val="none" w:sz="0" w:space="0" w:color="auto"/>
            <w:left w:val="none" w:sz="0" w:space="0" w:color="auto"/>
            <w:bottom w:val="none" w:sz="0" w:space="0" w:color="auto"/>
            <w:right w:val="none" w:sz="0" w:space="0" w:color="auto"/>
          </w:divBdr>
        </w:div>
        <w:div w:id="1267419941">
          <w:marLeft w:val="547"/>
          <w:marRight w:val="0"/>
          <w:marTop w:val="240"/>
          <w:marBottom w:val="0"/>
          <w:divBdr>
            <w:top w:val="none" w:sz="0" w:space="0" w:color="auto"/>
            <w:left w:val="none" w:sz="0" w:space="0" w:color="auto"/>
            <w:bottom w:val="none" w:sz="0" w:space="0" w:color="auto"/>
            <w:right w:val="none" w:sz="0" w:space="0" w:color="auto"/>
          </w:divBdr>
        </w:div>
        <w:div w:id="1808085036">
          <w:marLeft w:val="547"/>
          <w:marRight w:val="0"/>
          <w:marTop w:val="24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hearingirc.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hearingirc.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hearingirc.co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hearingirc.com" TargetMode="External"/><Relationship Id="rId20" Type="http://schemas.openxmlformats.org/officeDocument/2006/relationships/hyperlink" Target="http://www.hearingirc.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hearingirc.com" TargetMode="External"/><Relationship Id="rId5" Type="http://schemas.openxmlformats.org/officeDocument/2006/relationships/customXml" Target="../customXml/item5.xml"/><Relationship Id="rId15" Type="http://schemas.openxmlformats.org/officeDocument/2006/relationships/hyperlink" Target="http://www.hearingirc.com" TargetMode="External"/><Relationship Id="rId23" Type="http://schemas.openxmlformats.org/officeDocument/2006/relationships/hyperlink" Target="http://www.hearingirc.com"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hearingirc.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file:///G:\Groups\RD\AUD\Content\Core_Competency\IRC_review\2018\Image_0" TargetMode="External"/><Relationship Id="rId22" Type="http://schemas.openxmlformats.org/officeDocument/2006/relationships/hyperlink" Target="http://www.hearingirc.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F35AA5C25E3C524F8F39F0ED2CB8226A" ma:contentTypeVersion="4" ma:contentTypeDescription="Create a new document." ma:contentTypeScope="" ma:versionID="e73249547d74860c01dbaa9f3a55955a">
  <xsd:schema xmlns:xsd="http://www.w3.org/2001/XMLSchema" xmlns:xs="http://www.w3.org/2001/XMLSchema" xmlns:p="http://schemas.microsoft.com/office/2006/metadata/properties" xmlns:ns2="0488b631-2454-402d-b89a-21c8ebe65781" targetNamespace="http://schemas.microsoft.com/office/2006/metadata/properties" ma:root="true" ma:fieldsID="58053963bc3e041afc018e315ce0346f" ns2:_="">
    <xsd:import namespace="0488b631-2454-402d-b89a-21c8ebe657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88b631-2454-402d-b89a-21c8ebe657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3EF3BD-C115-4EBC-8BCE-0910F48FE41B}">
  <ds:schemaRefs>
    <ds:schemaRef ds:uri="http://schemas.microsoft.com/sharepoint/v3/contenttype/forms"/>
  </ds:schemaRefs>
</ds:datastoreItem>
</file>

<file path=customXml/itemProps2.xml><?xml version="1.0" encoding="utf-8"?>
<ds:datastoreItem xmlns:ds="http://schemas.openxmlformats.org/officeDocument/2006/customXml" ds:itemID="{4F4272BB-680F-42CB-AB32-CF45AA6584CE}">
  <ds:schemaRefs>
    <ds:schemaRef ds:uri="http://schemas.openxmlformats.org/officeDocument/2006/bibliography"/>
  </ds:schemaRefs>
</ds:datastoreItem>
</file>

<file path=customXml/itemProps3.xml><?xml version="1.0" encoding="utf-8"?>
<ds:datastoreItem xmlns:ds="http://schemas.openxmlformats.org/officeDocument/2006/customXml" ds:itemID="{99416A3D-7FA2-4836-B0F8-E4C3D263F2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A3A6B8-A56D-49DE-BBF3-5ED2EFA3CA8E}">
  <ds:schemaRefs>
    <ds:schemaRef ds:uri="http://schemas.openxmlformats.org/officeDocument/2006/bibliography"/>
  </ds:schemaRefs>
</ds:datastoreItem>
</file>

<file path=customXml/itemProps5.xml><?xml version="1.0" encoding="utf-8"?>
<ds:datastoreItem xmlns:ds="http://schemas.openxmlformats.org/officeDocument/2006/customXml" ds:itemID="{91E8D26D-7EF0-4495-90EB-33C6631AF7B6}">
  <ds:schemaRefs>
    <ds:schemaRef ds:uri="http://schemas.openxmlformats.org/officeDocument/2006/bibliography"/>
  </ds:schemaRefs>
</ds:datastoreItem>
</file>

<file path=customXml/itemProps6.xml><?xml version="1.0" encoding="utf-8"?>
<ds:datastoreItem xmlns:ds="http://schemas.openxmlformats.org/officeDocument/2006/customXml" ds:itemID="{DA355410-F6EF-4197-A0EE-EB2499208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88b631-2454-402d-b89a-21c8ebe657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2001</Words>
  <Characters>11407</Characters>
  <Application>Microsoft Office Word</Application>
  <DocSecurity>0</DocSecurity>
  <Lines>95</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13382</CharactersWithSpaces>
  <SharedDoc>false</SharedDoc>
  <HLinks>
    <vt:vector size="60" baseType="variant">
      <vt:variant>
        <vt:i4>3145773</vt:i4>
      </vt:variant>
      <vt:variant>
        <vt:i4>27</vt:i4>
      </vt:variant>
      <vt:variant>
        <vt:i4>0</vt:i4>
      </vt:variant>
      <vt:variant>
        <vt:i4>5</vt:i4>
      </vt:variant>
      <vt:variant>
        <vt:lpwstr>http://www.hearingirc.com/</vt:lpwstr>
      </vt:variant>
      <vt:variant>
        <vt:lpwstr/>
      </vt:variant>
      <vt:variant>
        <vt:i4>3145773</vt:i4>
      </vt:variant>
      <vt:variant>
        <vt:i4>24</vt:i4>
      </vt:variant>
      <vt:variant>
        <vt:i4>0</vt:i4>
      </vt:variant>
      <vt:variant>
        <vt:i4>5</vt:i4>
      </vt:variant>
      <vt:variant>
        <vt:lpwstr>http://www.hearingirc.com/</vt:lpwstr>
      </vt:variant>
      <vt:variant>
        <vt:lpwstr/>
      </vt:variant>
      <vt:variant>
        <vt:i4>3145773</vt:i4>
      </vt:variant>
      <vt:variant>
        <vt:i4>21</vt:i4>
      </vt:variant>
      <vt:variant>
        <vt:i4>0</vt:i4>
      </vt:variant>
      <vt:variant>
        <vt:i4>5</vt:i4>
      </vt:variant>
      <vt:variant>
        <vt:lpwstr>http://www.hearingirc.com/</vt:lpwstr>
      </vt:variant>
      <vt:variant>
        <vt:lpwstr/>
      </vt:variant>
      <vt:variant>
        <vt:i4>3145773</vt:i4>
      </vt:variant>
      <vt:variant>
        <vt:i4>18</vt:i4>
      </vt:variant>
      <vt:variant>
        <vt:i4>0</vt:i4>
      </vt:variant>
      <vt:variant>
        <vt:i4>5</vt:i4>
      </vt:variant>
      <vt:variant>
        <vt:lpwstr>http://www.hearingirc.com/</vt:lpwstr>
      </vt:variant>
      <vt:variant>
        <vt:lpwstr/>
      </vt:variant>
      <vt:variant>
        <vt:i4>3145773</vt:i4>
      </vt:variant>
      <vt:variant>
        <vt:i4>15</vt:i4>
      </vt:variant>
      <vt:variant>
        <vt:i4>0</vt:i4>
      </vt:variant>
      <vt:variant>
        <vt:i4>5</vt:i4>
      </vt:variant>
      <vt:variant>
        <vt:lpwstr>http://www.hearingirc.com/</vt:lpwstr>
      </vt:variant>
      <vt:variant>
        <vt:lpwstr/>
      </vt:variant>
      <vt:variant>
        <vt:i4>3145773</vt:i4>
      </vt:variant>
      <vt:variant>
        <vt:i4>12</vt:i4>
      </vt:variant>
      <vt:variant>
        <vt:i4>0</vt:i4>
      </vt:variant>
      <vt:variant>
        <vt:i4>5</vt:i4>
      </vt:variant>
      <vt:variant>
        <vt:lpwstr>http://www.hearingirc.com/</vt:lpwstr>
      </vt:variant>
      <vt:variant>
        <vt:lpwstr/>
      </vt:variant>
      <vt:variant>
        <vt:i4>3145773</vt:i4>
      </vt:variant>
      <vt:variant>
        <vt:i4>9</vt:i4>
      </vt:variant>
      <vt:variant>
        <vt:i4>0</vt:i4>
      </vt:variant>
      <vt:variant>
        <vt:i4>5</vt:i4>
      </vt:variant>
      <vt:variant>
        <vt:lpwstr>http://www.hearingirc.com/</vt:lpwstr>
      </vt:variant>
      <vt:variant>
        <vt:lpwstr/>
      </vt:variant>
      <vt:variant>
        <vt:i4>3145773</vt:i4>
      </vt:variant>
      <vt:variant>
        <vt:i4>6</vt:i4>
      </vt:variant>
      <vt:variant>
        <vt:i4>0</vt:i4>
      </vt:variant>
      <vt:variant>
        <vt:i4>5</vt:i4>
      </vt:variant>
      <vt:variant>
        <vt:lpwstr>http://www.hearingirc.com/</vt:lpwstr>
      </vt:variant>
      <vt:variant>
        <vt:lpwstr/>
      </vt:variant>
      <vt:variant>
        <vt:i4>3145773</vt:i4>
      </vt:variant>
      <vt:variant>
        <vt:i4>3</vt:i4>
      </vt:variant>
      <vt:variant>
        <vt:i4>0</vt:i4>
      </vt:variant>
      <vt:variant>
        <vt:i4>5</vt:i4>
      </vt:variant>
      <vt:variant>
        <vt:lpwstr>http://www.hearingirc.com/</vt:lpwstr>
      </vt:variant>
      <vt:variant>
        <vt:lpwstr/>
      </vt:variant>
      <vt:variant>
        <vt:i4>3145773</vt:i4>
      </vt:variant>
      <vt:variant>
        <vt:i4>0</vt:i4>
      </vt:variant>
      <vt:variant>
        <vt:i4>0</vt:i4>
      </vt:variant>
      <vt:variant>
        <vt:i4>5</vt:i4>
      </vt:variant>
      <vt:variant>
        <vt:lpwstr>http://www.hearingirc.com/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Serman</dc:creator>
  <cp:keywords/>
  <dc:description/>
  <cp:lastModifiedBy>Tom Kersten</cp:lastModifiedBy>
  <cp:revision>3</cp:revision>
  <cp:lastPrinted>2019-04-10T15:53:00Z</cp:lastPrinted>
  <dcterms:created xsi:type="dcterms:W3CDTF">2022-06-08T12:07:00Z</dcterms:created>
  <dcterms:modified xsi:type="dcterms:W3CDTF">2022-07-26T14:45:00Z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0x010100F35AA5C25E3C524F8F39F0ED2CB8226A</vt:lpwstr>
  </property>
</Properties>
</file>